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488C31">
      <w:pPr>
        <w:pStyle w:val="4"/>
        <w:bidi w:val="0"/>
        <w:ind w:left="0" w:leftChars="0" w:right="0" w:rightChars="0" w:firstLine="0" w:firstLineChars="0"/>
        <w:jc w:val="center"/>
        <w:rPr>
          <w:rFonts w:hint="default"/>
          <w:lang w:val="en-US"/>
        </w:rPr>
      </w:pPr>
      <w:r>
        <w:rPr>
          <w:rFonts w:hint="eastAsia"/>
          <w:lang w:val="en-US" w:eastAsia="zh-CN"/>
        </w:rPr>
        <w:t>改造与管护要求书</w:t>
      </w:r>
    </w:p>
    <w:p w14:paraId="04B9782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1、服务内容：</w:t>
      </w:r>
    </w:p>
    <w:p w14:paraId="0E496DF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（1）无瓣海桑改造面积不少于100亩，无瓣海桑改造措施包括但不限于无瓣海桑修枝、无瓣海桑截冠、无瓣海桑环剥等。</w:t>
      </w:r>
    </w:p>
    <w:p w14:paraId="7750045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（2）红树苗木种植面积不少于70亩，红树中苗苗木种植21028株。</w:t>
      </w:r>
    </w:p>
    <w:p w14:paraId="3ABD1D8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（3）项目区垃圾清理面积约37亩。</w:t>
      </w:r>
      <w:bookmarkStart w:id="12" w:name="_GoBack"/>
      <w:bookmarkEnd w:id="12"/>
    </w:p>
    <w:p w14:paraId="318D706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（4）红树林管护3年，2027年1月1日至2029年12月31日。主要内容包括但不限于苗木管护、巡护、清除无瓣海桑新生苗、垃圾清理等。后期管护期限按照国家或广东省相关技术指南执行。</w:t>
      </w:r>
    </w:p>
    <w:p w14:paraId="35DBF01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2、技术要求：进行无瓣海桑改造、苗木种植、苗木抚育和垃圾清理、红树林管护等工作。</w:t>
      </w:r>
    </w:p>
    <w:p w14:paraId="1961CB0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3、无瓣海桑林分质量提升措施</w:t>
      </w:r>
    </w:p>
    <w:p w14:paraId="30064D8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bookmarkStart w:id="0" w:name="_Toc20675"/>
      <w:r>
        <w:rPr>
          <w:rFonts w:hint="eastAsia" w:asciiTheme="minorEastAsia" w:hAnsiTheme="minorEastAsia" w:eastAsiaTheme="minorEastAsia" w:cstheme="minorEastAsia"/>
          <w:sz w:val="28"/>
          <w:szCs w:val="28"/>
          <w:lang w:val="en-US" w:eastAsia="zh-CN"/>
        </w:rPr>
        <w:t>3.1 无瓣海桑改造措施要求</w:t>
      </w:r>
      <w:bookmarkEnd w:id="0"/>
    </w:p>
    <w:p w14:paraId="20E80EA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3.1.1 无瓣海桑修枝措施</w:t>
      </w:r>
    </w:p>
    <w:p w14:paraId="576C6A1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对无瓣海桑树体基部至树干5m高度</w:t>
      </w:r>
      <w:r>
        <w:rPr>
          <w:rFonts w:hint="eastAsia" w:asciiTheme="minorEastAsia" w:hAnsiTheme="minorEastAsia" w:cstheme="minorEastAsia"/>
          <w:sz w:val="28"/>
          <w:szCs w:val="28"/>
          <w:lang w:val="en-US" w:eastAsia="zh-CN"/>
        </w:rPr>
        <w:t>处分蘖</w:t>
      </w:r>
      <w:r>
        <w:rPr>
          <w:rFonts w:hint="eastAsia" w:asciiTheme="minorEastAsia" w:hAnsiTheme="minorEastAsia" w:eastAsiaTheme="minorEastAsia" w:cstheme="minorEastAsia"/>
          <w:sz w:val="28"/>
          <w:szCs w:val="28"/>
          <w:lang w:val="en-US" w:eastAsia="zh-CN"/>
        </w:rPr>
        <w:t>出一级枝和二级枝的单株进行修除，仅保留主干。</w:t>
      </w:r>
    </w:p>
    <w:p w14:paraId="20F1B4F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3.1.2 无瓣海桑截冠措施</w:t>
      </w:r>
    </w:p>
    <w:p w14:paraId="7154DCF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对无瓣海桑树体基部至树干5m处无分蘖</w:t>
      </w:r>
      <w:r>
        <w:rPr>
          <w:rFonts w:hint="eastAsia" w:asciiTheme="minorEastAsia" w:hAnsiTheme="minorEastAsia" w:cstheme="minorEastAsia"/>
          <w:sz w:val="28"/>
          <w:szCs w:val="28"/>
          <w:lang w:val="en-US" w:eastAsia="zh-CN"/>
        </w:rPr>
        <w:t>的一级</w:t>
      </w:r>
      <w:r>
        <w:rPr>
          <w:rFonts w:hint="eastAsia" w:asciiTheme="minorEastAsia" w:hAnsiTheme="minorEastAsia" w:eastAsiaTheme="minorEastAsia" w:cstheme="minorEastAsia"/>
          <w:sz w:val="28"/>
          <w:szCs w:val="28"/>
          <w:lang w:val="en-US" w:eastAsia="zh-CN"/>
        </w:rPr>
        <w:t>枝和二级枝的单株进行截冠处理，在无瓣海桑树干距离地面5m-6m高度处进行截冠。</w:t>
      </w:r>
    </w:p>
    <w:p w14:paraId="06E8060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3.1.3 无瓣海桑环剥</w:t>
      </w:r>
    </w:p>
    <w:p w14:paraId="0B14F21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无瓣海桑郁闭度略高于0.5的林分可缓慢降低郁闭度的区域，对无瓣海桑树体</w:t>
      </w:r>
      <w:r>
        <w:rPr>
          <w:rFonts w:hint="eastAsia" w:asciiTheme="minorEastAsia" w:hAnsiTheme="minorEastAsia" w:cstheme="minorEastAsia"/>
          <w:sz w:val="28"/>
          <w:szCs w:val="28"/>
          <w:lang w:val="en-US" w:eastAsia="zh-CN"/>
        </w:rPr>
        <w:t>基部至</w:t>
      </w:r>
      <w:r>
        <w:rPr>
          <w:rFonts w:hint="eastAsia" w:asciiTheme="minorEastAsia" w:hAnsiTheme="minorEastAsia" w:eastAsiaTheme="minorEastAsia" w:cstheme="minorEastAsia"/>
          <w:sz w:val="28"/>
          <w:szCs w:val="28"/>
          <w:lang w:val="en-US" w:eastAsia="zh-CN"/>
        </w:rPr>
        <w:t>树干5m处无分蘖</w:t>
      </w:r>
      <w:r>
        <w:rPr>
          <w:rFonts w:hint="eastAsia" w:asciiTheme="minorEastAsia" w:hAnsiTheme="minorEastAsia" w:cstheme="minorEastAsia"/>
          <w:sz w:val="28"/>
          <w:szCs w:val="28"/>
          <w:lang w:val="en-US" w:eastAsia="zh-CN"/>
        </w:rPr>
        <w:t>的一级</w:t>
      </w:r>
      <w:r>
        <w:rPr>
          <w:rFonts w:hint="eastAsia" w:asciiTheme="minorEastAsia" w:hAnsiTheme="minorEastAsia" w:eastAsiaTheme="minorEastAsia" w:cstheme="minorEastAsia"/>
          <w:sz w:val="28"/>
          <w:szCs w:val="28"/>
          <w:lang w:val="en-US" w:eastAsia="zh-CN"/>
        </w:rPr>
        <w:t>枝和二级枝的单株树体距离地面0.5m-1.5m高度处的树皮进行环剥，环剥宽度为1.0m。</w:t>
      </w:r>
    </w:p>
    <w:p w14:paraId="4AD708A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不同改造措施根据无瓣海桑植株长势采取相应的措施处理，改造后无瓣海桑林分郁闭度接近0.5。</w:t>
      </w:r>
    </w:p>
    <w:p w14:paraId="056DB72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bookmarkStart w:id="1" w:name="_Toc31826"/>
      <w:r>
        <w:rPr>
          <w:rFonts w:hint="eastAsia" w:asciiTheme="minorEastAsia" w:hAnsiTheme="minorEastAsia" w:eastAsiaTheme="minorEastAsia" w:cstheme="minorEastAsia"/>
          <w:sz w:val="28"/>
          <w:szCs w:val="28"/>
          <w:lang w:val="en-US" w:eastAsia="zh-CN"/>
        </w:rPr>
        <w:t>3.2修复措施</w:t>
      </w:r>
      <w:bookmarkEnd w:id="1"/>
    </w:p>
    <w:p w14:paraId="5FD04F14">
      <w:pPr>
        <w:spacing w:line="360" w:lineRule="auto"/>
        <w:ind w:firstLine="560" w:firstLineChars="200"/>
        <w:jc w:val="both"/>
        <w:rPr>
          <w:rFonts w:hint="eastAsia" w:asciiTheme="minorEastAsia" w:hAnsiTheme="minorEastAsia" w:eastAsiaTheme="minorEastAsia" w:cstheme="minorEastAsia"/>
          <w:b w:val="0"/>
          <w:kern w:val="2"/>
          <w:sz w:val="28"/>
          <w:szCs w:val="28"/>
          <w:lang w:val="en-US" w:eastAsia="zh-CN" w:bidi="ar-SA"/>
        </w:rPr>
      </w:pPr>
      <w:r>
        <w:rPr>
          <w:rFonts w:hint="eastAsia" w:asciiTheme="minorEastAsia" w:hAnsiTheme="minorEastAsia" w:eastAsiaTheme="minorEastAsia" w:cstheme="minorEastAsia"/>
          <w:b w:val="0"/>
          <w:kern w:val="2"/>
          <w:sz w:val="28"/>
          <w:szCs w:val="28"/>
          <w:lang w:val="en-US" w:eastAsia="zh-CN" w:bidi="ar-SA"/>
        </w:rPr>
        <w:t>根据项目区无瓣海桑分布情况，本项目无瓣海桑改造措施分为4种，分别为：无瓣海桑改造措施一（无瓣海桑修枝100%）、无瓣海桑改造措施二（无瓣海桑修枝70%，截冠30%）、无瓣海桑改造措施三（无瓣海桑修枝40%，截冠50%，环剥10%）、无瓣海桑改造措施四（无瓣海桑修枝30%，截冠70%）。</w:t>
      </w:r>
    </w:p>
    <w:p w14:paraId="4D258625">
      <w:pPr>
        <w:spacing w:line="360" w:lineRule="auto"/>
        <w:jc w:val="center"/>
        <w:rPr>
          <w:rFonts w:hint="eastAsia" w:asciiTheme="minorEastAsia" w:hAnsiTheme="minorEastAsia" w:eastAsiaTheme="minorEastAsia" w:cstheme="minorEastAsia"/>
          <w:b/>
          <w:bCs/>
          <w:kern w:val="2"/>
          <w:sz w:val="28"/>
          <w:szCs w:val="28"/>
          <w:lang w:val="en-US" w:eastAsia="zh-CN" w:bidi="ar-SA"/>
        </w:rPr>
      </w:pPr>
      <w:r>
        <w:rPr>
          <w:rFonts w:hint="eastAsia" w:asciiTheme="minorEastAsia" w:hAnsiTheme="minorEastAsia" w:eastAsiaTheme="minorEastAsia" w:cstheme="minorEastAsia"/>
          <w:b/>
          <w:bCs/>
          <w:kern w:val="2"/>
          <w:sz w:val="28"/>
          <w:szCs w:val="28"/>
          <w:lang w:val="en-US" w:eastAsia="zh-CN" w:bidi="ar-SA"/>
        </w:rPr>
        <w:t>表5-1 无瓣海桑改造措施</w:t>
      </w:r>
    </w:p>
    <w:tbl>
      <w:tblPr>
        <w:tblStyle w:val="7"/>
        <w:tblW w:w="86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96"/>
        <w:gridCol w:w="2297"/>
        <w:gridCol w:w="2280"/>
        <w:gridCol w:w="2198"/>
      </w:tblGrid>
      <w:tr w14:paraId="5C179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10820">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改造措施</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77D9D">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无瓣海桑修枝</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C4568">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无瓣海桑截冠</w:t>
            </w:r>
          </w:p>
        </w:tc>
        <w:tc>
          <w:tcPr>
            <w:tcW w:w="2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A181E">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无瓣海桑环剥</w:t>
            </w:r>
          </w:p>
        </w:tc>
      </w:tr>
      <w:tr w14:paraId="0BE3C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DC8AE">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改造措施一</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68356">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100%</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566EF">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0</w:t>
            </w:r>
          </w:p>
        </w:tc>
        <w:tc>
          <w:tcPr>
            <w:tcW w:w="2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818F3">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0</w:t>
            </w:r>
          </w:p>
        </w:tc>
      </w:tr>
      <w:tr w14:paraId="37E13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225C4">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改造措施二</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40E18">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70%</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21884">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30%</w:t>
            </w:r>
          </w:p>
        </w:tc>
        <w:tc>
          <w:tcPr>
            <w:tcW w:w="2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34884">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0</w:t>
            </w:r>
          </w:p>
        </w:tc>
      </w:tr>
      <w:tr w14:paraId="78E5C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31924">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改造措施三</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8E617">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40%</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3183B">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50%</w:t>
            </w:r>
          </w:p>
        </w:tc>
        <w:tc>
          <w:tcPr>
            <w:tcW w:w="2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0B0AC">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w:t>
            </w:r>
          </w:p>
        </w:tc>
      </w:tr>
      <w:tr w14:paraId="12844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823F3">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改造措施四</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28AEB">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30%</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FF51E">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70%</w:t>
            </w:r>
          </w:p>
        </w:tc>
        <w:tc>
          <w:tcPr>
            <w:tcW w:w="2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32D30">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0</w:t>
            </w:r>
          </w:p>
        </w:tc>
      </w:tr>
    </w:tbl>
    <w:p w14:paraId="5B4D8C9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bookmarkStart w:id="2" w:name="_Toc16589"/>
      <w:r>
        <w:rPr>
          <w:rFonts w:hint="eastAsia" w:asciiTheme="minorEastAsia" w:hAnsiTheme="minorEastAsia" w:eastAsiaTheme="minorEastAsia" w:cstheme="minorEastAsia"/>
          <w:sz w:val="28"/>
          <w:szCs w:val="28"/>
          <w:lang w:val="en-US" w:eastAsia="zh-CN"/>
        </w:rPr>
        <w:t>3.3 无瓣海桑</w:t>
      </w:r>
      <w:bookmarkEnd w:id="2"/>
      <w:r>
        <w:rPr>
          <w:rFonts w:hint="eastAsia" w:asciiTheme="minorEastAsia" w:hAnsiTheme="minorEastAsia" w:eastAsiaTheme="minorEastAsia" w:cstheme="minorEastAsia"/>
          <w:sz w:val="28"/>
          <w:szCs w:val="28"/>
          <w:lang w:val="en-US" w:eastAsia="zh-CN"/>
        </w:rPr>
        <w:t>改造数量</w:t>
      </w:r>
    </w:p>
    <w:p w14:paraId="6778449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项目区面积约102.91亩，改造措施一面积11.67亩，无瓣海桑改造措施二面积44.75亩，无瓣海桑改造措施三面积32.80亩，无瓣海桑改造措施四面积13.69亩。其中无瓣海桑修枝2500株，无瓣海桑截冠1200株，无瓣海桑环剥51株。</w:t>
      </w:r>
    </w:p>
    <w:p w14:paraId="2801243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3.4 清表</w:t>
      </w:r>
    </w:p>
    <w:p w14:paraId="636A676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清表面积37亩，对修复区林内倒伏死亡的无瓣海桑、枯木和海漂垃圾进行清理。</w:t>
      </w:r>
    </w:p>
    <w:p w14:paraId="46AA6C4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拔除无瓣海桑幼苗，对无瓣海桑幼树（胸径≤10cm）进行采伐并挖除根部防止其复生。</w:t>
      </w:r>
    </w:p>
    <w:p w14:paraId="3539607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bookmarkStart w:id="3" w:name="_Toc18299"/>
      <w:r>
        <w:rPr>
          <w:rFonts w:hint="eastAsia" w:asciiTheme="minorEastAsia" w:hAnsiTheme="minorEastAsia" w:eastAsiaTheme="minorEastAsia" w:cstheme="minorEastAsia"/>
          <w:sz w:val="28"/>
          <w:szCs w:val="28"/>
          <w:lang w:val="en-US" w:eastAsia="zh-CN"/>
        </w:rPr>
        <w:t>3.5 清运</w:t>
      </w:r>
      <w:bookmarkEnd w:id="3"/>
    </w:p>
    <w:p w14:paraId="2FE86BA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将无瓣海桑枝干和垃圾及时运输至处理点进行无害化处理。</w:t>
      </w:r>
    </w:p>
    <w:p w14:paraId="06279FD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bookmarkStart w:id="4" w:name="_Toc18363"/>
      <w:r>
        <w:rPr>
          <w:rFonts w:hint="eastAsia" w:asciiTheme="minorEastAsia" w:hAnsiTheme="minorEastAsia" w:eastAsiaTheme="minorEastAsia" w:cstheme="minorEastAsia"/>
          <w:sz w:val="28"/>
          <w:szCs w:val="28"/>
          <w:lang w:val="en-US" w:eastAsia="zh-CN"/>
        </w:rPr>
        <w:t>3.6 红树苗木种植</w:t>
      </w:r>
      <w:bookmarkEnd w:id="4"/>
    </w:p>
    <w:p w14:paraId="6FBC0B9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3.6.1 种植树种选择</w:t>
      </w:r>
    </w:p>
    <w:p w14:paraId="169FC02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在项目区高中低潮位种植5种乡土红树苗木，包括秋茄、桐花树、白骨壤、红海榄、木榄。</w:t>
      </w:r>
    </w:p>
    <w:p w14:paraId="6753182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3.6.2 苗木规格</w:t>
      </w:r>
    </w:p>
    <w:p w14:paraId="39431B5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选用红树苗木规格为中盐度中苗。</w:t>
      </w:r>
    </w:p>
    <w:p w14:paraId="550A0E3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3.6.3 株行距</w:t>
      </w:r>
    </w:p>
    <w:p w14:paraId="7FEC691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红树苗木株行距（株距×行距）为1.5m×1.5m。</w:t>
      </w:r>
    </w:p>
    <w:p w14:paraId="70AFD5F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3.6.4 苗木数量</w:t>
      </w:r>
    </w:p>
    <w:p w14:paraId="32319CF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项目区共需种植红树苗木21028株，主要树种有桐花树、木榄、白骨壤、红海榄、秋茄。</w:t>
      </w:r>
    </w:p>
    <w:p w14:paraId="51CE9C4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3.6.5 苗木种植</w:t>
      </w:r>
    </w:p>
    <w:p w14:paraId="03EEA79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（1）种植位置</w:t>
      </w:r>
    </w:p>
    <w:p w14:paraId="5E471CD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由堤岸向海方向滩涂高程逐渐降低，沿着滩涂高程由高到低分别种植木榄、秋茄、红海榄、白骨壤和桐花树。</w:t>
      </w:r>
    </w:p>
    <w:p w14:paraId="50C29A1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bookmarkStart w:id="5" w:name="_Toc20772"/>
      <w:r>
        <w:rPr>
          <w:rFonts w:hint="eastAsia" w:asciiTheme="minorEastAsia" w:hAnsiTheme="minorEastAsia" w:eastAsiaTheme="minorEastAsia" w:cstheme="minorEastAsia"/>
          <w:sz w:val="28"/>
          <w:szCs w:val="28"/>
          <w:lang w:val="en-US" w:eastAsia="zh-CN"/>
        </w:rPr>
        <w:t>3.7 红树苗木抚育</w:t>
      </w:r>
      <w:bookmarkEnd w:id="5"/>
    </w:p>
    <w:p w14:paraId="3EC15D7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项目苗木种植完成后对红树苗木定期进行抚育养护，养护期3个月。</w:t>
      </w:r>
    </w:p>
    <w:p w14:paraId="24FB1EC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3.7.1 红树苗木养护</w:t>
      </w:r>
    </w:p>
    <w:p w14:paraId="0688E95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对红树苗木倒伏及竹竿等固定物倒伏情况及时进行扶正并重新固定。</w:t>
      </w:r>
    </w:p>
    <w:p w14:paraId="37D159A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3.7.2 苗木补植</w:t>
      </w:r>
    </w:p>
    <w:p w14:paraId="0CA7B8A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对死亡的苗木及时进行补种，补种同树种同规格红树苗木。苗木整体保存率不低于80%。</w:t>
      </w:r>
    </w:p>
    <w:p w14:paraId="2D6D320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3.7.3 垃圾清理</w:t>
      </w:r>
    </w:p>
    <w:p w14:paraId="07E4C5B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对项目区内对红树苗木生长造成威胁的海漂垃圾、漂浮木等及时进行清理，垃圾清理面积37亩。</w:t>
      </w:r>
    </w:p>
    <w:p w14:paraId="6D46ED7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3.7.4 无瓣海桑幼苗清除</w:t>
      </w:r>
    </w:p>
    <w:p w14:paraId="73F61C4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2026年9月-11月定期对项目区及边缘自然扩散的无瓣海桑幼苗进行清除。</w:t>
      </w:r>
    </w:p>
    <w:p w14:paraId="516C9EE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bookmarkStart w:id="6" w:name="_Toc29230"/>
      <w:r>
        <w:rPr>
          <w:rFonts w:hint="eastAsia" w:asciiTheme="minorEastAsia" w:hAnsiTheme="minorEastAsia" w:eastAsiaTheme="minorEastAsia" w:cstheme="minorEastAsia"/>
          <w:sz w:val="28"/>
          <w:szCs w:val="28"/>
          <w:lang w:val="en-US" w:eastAsia="zh-CN"/>
        </w:rPr>
        <w:t>4、红树林后期管护</w:t>
      </w:r>
      <w:bookmarkEnd w:id="6"/>
    </w:p>
    <w:p w14:paraId="1448DFD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项目验收后对红树林进行管护，管护期3年，即2027年1月1日-2029年12月31日。</w:t>
      </w:r>
    </w:p>
    <w:p w14:paraId="7B8E187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bookmarkStart w:id="7" w:name="_Toc7897"/>
      <w:r>
        <w:rPr>
          <w:rFonts w:hint="eastAsia" w:asciiTheme="minorEastAsia" w:hAnsiTheme="minorEastAsia" w:eastAsiaTheme="minorEastAsia" w:cstheme="minorEastAsia"/>
          <w:sz w:val="28"/>
          <w:szCs w:val="28"/>
          <w:lang w:val="en-US" w:eastAsia="zh-CN"/>
        </w:rPr>
        <w:t>4.1 红树苗木管护</w:t>
      </w:r>
      <w:bookmarkEnd w:id="7"/>
    </w:p>
    <w:p w14:paraId="3A90D04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对倒伏的苗木每季度进行一次苗木管护。如遇固定竹竿倒伏、折断要进行扶正和或更换，保证苗木健康生长。</w:t>
      </w:r>
    </w:p>
    <w:p w14:paraId="2F7D8FB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bookmarkStart w:id="8" w:name="_Toc24454"/>
      <w:r>
        <w:rPr>
          <w:rFonts w:hint="eastAsia" w:asciiTheme="minorEastAsia" w:hAnsiTheme="minorEastAsia" w:eastAsiaTheme="minorEastAsia" w:cstheme="minorEastAsia"/>
          <w:sz w:val="28"/>
          <w:szCs w:val="28"/>
          <w:lang w:val="en-US" w:eastAsia="zh-CN"/>
        </w:rPr>
        <w:t>4.2 无瓣海桑幼苗清除</w:t>
      </w:r>
      <w:bookmarkEnd w:id="8"/>
    </w:p>
    <w:p w14:paraId="011FBAE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定期对项目区及边缘自然扩散的无瓣海桑幼苗进行清除，一般为每年的10月-11月。</w:t>
      </w:r>
    </w:p>
    <w:p w14:paraId="1765823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bookmarkStart w:id="9" w:name="_Toc32484"/>
      <w:r>
        <w:rPr>
          <w:rFonts w:hint="eastAsia" w:asciiTheme="minorEastAsia" w:hAnsiTheme="minorEastAsia" w:eastAsiaTheme="minorEastAsia" w:cstheme="minorEastAsia"/>
          <w:sz w:val="28"/>
          <w:szCs w:val="28"/>
          <w:lang w:val="en-US" w:eastAsia="zh-CN"/>
        </w:rPr>
        <w:t>4.3 垃圾清理</w:t>
      </w:r>
      <w:bookmarkEnd w:id="9"/>
    </w:p>
    <w:p w14:paraId="0AE79B6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定期对项目区内海漂垃圾、漂浮木等垃圾进行清除，一般为每半年1次，根据垃圾累积量适当调整清理频次。</w:t>
      </w:r>
    </w:p>
    <w:p w14:paraId="57DF937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bookmarkStart w:id="10" w:name="_Toc7246"/>
      <w:r>
        <w:rPr>
          <w:rFonts w:hint="eastAsia" w:asciiTheme="minorEastAsia" w:hAnsiTheme="minorEastAsia" w:eastAsiaTheme="minorEastAsia" w:cstheme="minorEastAsia"/>
          <w:sz w:val="28"/>
          <w:szCs w:val="28"/>
          <w:lang w:val="en-US" w:eastAsia="zh-CN"/>
        </w:rPr>
        <w:t>4.4 人为干扰破坏</w:t>
      </w:r>
      <w:bookmarkEnd w:id="10"/>
    </w:p>
    <w:p w14:paraId="2EF1761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对项目区人为采海、行船泊船等人为活动对项目区红树林造成威胁和破坏的行为进行劝导和制止，</w:t>
      </w:r>
      <w:r>
        <w:rPr>
          <w:rFonts w:hint="eastAsia" w:asciiTheme="minorEastAsia" w:hAnsiTheme="minorEastAsia" w:cstheme="minorEastAsia"/>
          <w:sz w:val="28"/>
          <w:szCs w:val="28"/>
          <w:lang w:val="en-US" w:eastAsia="zh-CN"/>
        </w:rPr>
        <w:t>并竖立警示牌</w:t>
      </w:r>
      <w:r>
        <w:rPr>
          <w:rFonts w:hint="eastAsia" w:asciiTheme="minorEastAsia" w:hAnsiTheme="minorEastAsia" w:eastAsiaTheme="minorEastAsia" w:cstheme="minorEastAsia"/>
          <w:sz w:val="28"/>
          <w:szCs w:val="28"/>
          <w:lang w:val="en-US" w:eastAsia="zh-CN"/>
        </w:rPr>
        <w:t>。</w:t>
      </w:r>
    </w:p>
    <w:p w14:paraId="1BFF062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bookmarkStart w:id="11" w:name="_Toc12916"/>
      <w:r>
        <w:rPr>
          <w:rFonts w:hint="eastAsia" w:asciiTheme="minorEastAsia" w:hAnsiTheme="minorEastAsia" w:eastAsiaTheme="minorEastAsia" w:cstheme="minorEastAsia"/>
          <w:sz w:val="28"/>
          <w:szCs w:val="28"/>
          <w:lang w:val="en-US" w:eastAsia="zh-CN"/>
        </w:rPr>
        <w:t>4.5 应急管理措施</w:t>
      </w:r>
      <w:bookmarkEnd w:id="11"/>
    </w:p>
    <w:p w14:paraId="75D2CB5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对台风季台风过后应及时对项目区红树林进行巡护，对受损苗木进行调查，并及时进行管护。</w:t>
      </w:r>
    </w:p>
    <w:p w14:paraId="2E5986FB">
      <w:pPr>
        <w:spacing w:line="360" w:lineRule="auto"/>
        <w:rPr>
          <w:rFonts w:hint="eastAsia" w:asciiTheme="minorEastAsia" w:hAnsiTheme="minorEastAsia" w:eastAsiaTheme="minorEastAsia" w:cs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BF2C08"/>
    <w:rsid w:val="02BF2C08"/>
    <w:rsid w:val="03AB46D9"/>
    <w:rsid w:val="10021049"/>
    <w:rsid w:val="105B55BB"/>
    <w:rsid w:val="42611755"/>
    <w:rsid w:val="69BF6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样式 宋体 行距: 1.5 倍行距"/>
    <w:basedOn w:val="3"/>
    <w:next w:val="1"/>
    <w:qFormat/>
    <w:uiPriority w:val="0"/>
    <w:pPr>
      <w:jc w:val="center"/>
    </w:pPr>
    <w:rPr>
      <w:rFonts w:ascii="Times New Roman" w:hAnsi="Times New Roman"/>
      <w:b/>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Calibri" w:hAnsi="Calibri" w:eastAsia="宋体" w:cs="黑体"/>
      <w:kern w:val="2"/>
      <w:sz w:val="21"/>
      <w:szCs w:val="24"/>
      <w:lang w:val="en-US" w:eastAsia="zh-CN" w:bidi="ar-SA"/>
    </w:rPr>
  </w:style>
  <w:style w:type="paragraph" w:styleId="5">
    <w:name w:val="annotation text"/>
    <w:basedOn w:val="1"/>
    <w:semiHidden/>
    <w:unhideWhenUsed/>
    <w:qFormat/>
    <w:uiPriority w:val="99"/>
    <w:pPr>
      <w:jc w:val="left"/>
    </w:pPr>
  </w:style>
  <w:style w:type="paragraph" w:styleId="6">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3ba407aa-23ca-411a-a4ca-223c43eb0e6e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4B97825</paraID>
      <start>0</start>
      <end>2</end>
      <status>unmodified</status>
      <modifiedWord/>
      <trackRevisions>false</trackRevisions>
    </reviewItem>
    <reviewItem>
      <errorID>a94d0d3a-d43c-4dfc-b46a-1ca260017f29</errorID>
      <errorWord>苗苗木种植</errorWord>
      <group>L1_Word</group>
      <groupName>字词问题</groupName>
      <ability>L2_Typo</ability>
      <abilityName>字词错误</abilityName>
      <candidateList>
        <item>苗木种植</item>
      </candidateList>
      <explain/>
      <paraID>77500457</paraID>
      <start>21</start>
      <end>26</end>
      <status>unmodified</status>
      <modifiedWord/>
      <trackRevisions>false</trackRevisions>
    </reviewItem>
    <reviewItem>
      <errorID>e8b5c50b-8fa6-405c-82ac-4ed3710484af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35DBF01C</paraID>
      <start>0</start>
      <end>2</end>
      <status>unmodified</status>
      <modifiedWord/>
      <trackRevisions>false</trackRevisions>
    </reviewItem>
    <reviewItem>
      <errorID>58eda029-ed1c-4b7f-a030-f489def47831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1961CB08</paraID>
      <start>0</start>
      <end>2</end>
      <status>unmodified</status>
      <modifiedWord/>
      <trackRevisions>false</trackRevisions>
    </reviewItem>
    <reviewItem>
      <errorID>456bef7e-20f6-4d53-ae54-5d3cc2dbf8be</errorID>
      <errorWord>无</errorWord>
      <group>L1_Word</group>
      <groupName>字词问题</groupName>
      <ability>L2_Typo</ability>
      <abilityName>字词错误</abilityName>
      <candidateList>
        <item>在无</item>
      </candidateList>
      <explain/>
      <paraID> B14F218</paraID>
      <start>0</start>
      <end>1</end>
      <status>unmodified</status>
      <modifiedWord/>
      <trackRevisions>false</trackRevisions>
    </reviewItem>
    <reviewItem>
      <errorID>e5433956-cb72-499c-94ba-260c1575ac6e</errorID>
      <errorWord>的林分</errorWord>
      <group>L1_Grammar</group>
      <groupName>语法问题</groupName>
      <ability>L2_Grammar</ability>
      <abilityName>语法错误</abilityName>
      <candidateList>
        <item>的</item>
      </candidateList>
      <explain/>
      <paraID> B14F218</paraID>
      <start>13</start>
      <end>16</end>
      <status>unmodified</status>
      <modifiedWord/>
      <trackRevisions>false</trackRevisions>
    </reviewItem>
    <reviewItem>
      <errorID>84c7407c-8d6b-4588-b45a-b034c1c8f41f</errorID>
      <errorWord>树</errorWord>
      <group>L1_Grammar</group>
      <groupName>语法问题</groupName>
      <ability>L2_Grammar</ability>
      <abilityName>语法错误</abilityName>
      <candidateList>
        <item>，其树</item>
      </candidateList>
      <explain/>
      <paraID> B14F218</paraID>
      <start>60</start>
      <end>61</end>
      <status>unmodified</status>
      <modifiedWord/>
      <trackRevisions>false</trackRevisions>
    </reviewItem>
    <reviewItem>
      <errorID>61e5fed8-cbed-4ed9-88e2-66972e362e93</errorID>
      <errorWord>1.0m</errorWord>
      <group>L1_Other</group>
      <groupName>其他问题</groupName>
      <ability>L2_Consistency</ability>
      <abilityName>一致性检查</abilityName>
      <candidateList>
        <item>0.5m-1.5m</item>
      </candidateList>
      <explain>数字一致性错误，原文中环剥作业的位置高度区间为0.5m-1.5m，此处将环剥宽度误写为1.0m，与作业位置的数字表述不符，应修正为区间表述</explain>
      <paraID> B14F218</paraID>
      <start>91</start>
      <end>95</end>
      <status>unmodified</status>
      <modifiedWord/>
      <trackRevisions>false</trackRevisions>
    </reviewItem>
    <reviewItem>
      <errorID>9b13a0b7-2431-45c7-b201-4047fb505d27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516C9EE7</paraID>
      <start>0</start>
      <end>2</end>
      <status>unmodified</status>
      <modifiedWord/>
      <trackRevisions>false</trackRevisions>
    </reviewItem>
    <reviewItem>
      <errorID>c72505f8-7b7c-402a-9eae-84da552b6a02</errorID>
      <errorWord>要</errorWord>
      <group>L1_Punc</group>
      <groupName>标点问题</groupName>
      <ability>L2_Punc_CN</ability>
      <abilityName>标点符号问题</abilityName>
      <candidateList>
        <item>，要</item>
      </candidateList>
      <explain/>
      <paraID>3A90D047</paraID>
      <start>29</start>
      <end>30</end>
      <status>unmodified</status>
      <modifiedWord/>
      <trackRevisions>false</trackRevisions>
    </reviewItem>
    <reviewItem>
      <errorID>24b448be-1e09-4a78-bcfe-48191ea99ac2</errorID>
      <errorWord>扶正和</errorWord>
      <group>L1_Word</group>
      <groupName>字词问题</groupName>
      <ability>L2_Typo</ability>
      <abilityName>字词错误</abilityName>
      <candidateList>
        <item>扶正</item>
      </candidateList>
      <explain/>
      <paraID>3A90D047</paraID>
      <start>32</start>
      <end>35</end>
      <status>unmodified</status>
      <modifiedWord/>
      <trackRevisions>false</trackRevisions>
    </reviewItem>
  </reviewItems>
  <config/>
</contractReview>
</file>

<file path=customXml/itemProps1.xml><?xml version="1.0" encoding="utf-8"?>
<ds:datastoreItem xmlns:ds="http://schemas.openxmlformats.org/officeDocument/2006/customXml" ds:itemID="{9ec00e4e-aae4-4c8c-a8d2-4a220a122abe}">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1617</Words>
  <Characters>1825</Characters>
  <Lines>0</Lines>
  <Paragraphs>0</Paragraphs>
  <TotalTime>21</TotalTime>
  <ScaleCrop>false</ScaleCrop>
  <LinksUpToDate>false</LinksUpToDate>
  <CharactersWithSpaces>1849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2026-06-26T07:27:00Z</dcterms:created>
  <dc:creator>代理机构</dc:creator>
  <cp:lastModifiedBy>代理机构</cp:lastModifiedBy>
  <dcterms:modified xsi:type="dcterms:W3CDTF">2026-06-29T07:44:13Z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78F3127CBA13462594C4D601C42BFD0A_13</vt:lpwstr>
  </property>
  <property fmtid="{D5CDD505-2E9C-101B-9397-08002B2CF9AE}" pid="4" name="KSOTemplateDocerSaveRecord">
    <vt:lpwstr>eyJoZGlkIjoiYTIwZTEwOGFlZTI2ZTMwMzM4MDljODdhMDkyZGI2ZGMiLCJ1c2VySWQiOiIyOTc1OTI1ODUifQ==</vt:lpwstr>
  </property>
</Properties>
</file>