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440001-2026-20807</w:t>
      </w:r>
    </w:p>
    <w:p>
      <w:pPr>
        <w:pStyle w:val="null3"/>
        <w:jc w:val="center"/>
        <w:outlineLvl w:val="3"/>
      </w:pPr>
      <w:r>
        <w:rPr>
          <w:sz w:val="24"/>
          <w:b/>
        </w:rPr>
        <w:t>采购项目编号：</w:t>
      </w:r>
      <w:r>
        <w:rPr>
          <w:sz w:val="24"/>
          <w:b/>
        </w:rPr>
        <w:t>HYGZ26XZ02C0719</w:t>
      </w:r>
    </w:p>
    <w:p>
      <w:pPr>
        <w:pStyle w:val="null3"/>
        <w:jc w:val="center"/>
        <w:outlineLvl w:val="3"/>
      </w:pPr>
      <w:r>
        <w:rPr>
          <w:sz w:val="24"/>
          <w:b/>
        </w:rPr>
        <w:t>项目名称：</w:t>
      </w:r>
      <w:r>
        <w:rPr>
          <w:sz w:val="24"/>
          <w:b/>
        </w:rPr>
        <w:t>2026年广东省市场监督管理局与市场监管总局、国家知识产权局所属媒体宣传合作项目</w:t>
      </w:r>
    </w:p>
    <w:p>
      <w:pPr>
        <w:pStyle w:val="null3"/>
        <w:jc w:val="center"/>
        <w:outlineLvl w:val="3"/>
      </w:pPr>
      <w:r>
        <w:rPr>
          <w:sz w:val="24"/>
          <w:b/>
        </w:rPr>
        <w:t>采购人：</w:t>
      </w:r>
      <w:r>
        <w:rPr>
          <w:sz w:val="24"/>
          <w:b/>
        </w:rPr>
        <w:t>广东省市场监督管理局</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广东弘烨项目管理有限公司</w:t>
      </w:r>
      <w:r>
        <w:rPr/>
        <w:t>受</w:t>
      </w:r>
      <w:r>
        <w:rPr/>
        <w:t>广东省市场监督管理局</w:t>
      </w:r>
      <w:r>
        <w:rPr/>
        <w:t>的委托，采用</w:t>
      </w:r>
      <w:r>
        <w:rPr/>
        <w:t>单一来源</w:t>
      </w:r>
      <w:r>
        <w:rPr/>
        <w:t>方式组织采购</w:t>
      </w:r>
      <w:r>
        <w:rPr/>
        <w:t>2026年广东省市场监督管理局与市场监管总局、国家知识产权局所属媒体宣传合作项目</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2026年广东省市场监督管理局与市场监管总局、国家知识产权局所属媒体宣传合作项目</w:t>
      </w:r>
    </w:p>
    <w:p>
      <w:pPr>
        <w:pStyle w:val="null3"/>
        <w:ind w:firstLine="480"/>
      </w:pPr>
      <w:r>
        <w:rPr/>
        <w:t>采购计划编号：</w:t>
      </w:r>
      <w:r>
        <w:rPr/>
        <w:t>440001-2026-20807</w:t>
      </w:r>
    </w:p>
    <w:p>
      <w:pPr>
        <w:pStyle w:val="null3"/>
        <w:ind w:firstLine="480"/>
      </w:pPr>
      <w:r>
        <w:rPr/>
        <w:t>采购项目编号：</w:t>
      </w:r>
      <w:r>
        <w:rPr/>
        <w:t>HYGZ26XZ02C0719</w:t>
      </w:r>
    </w:p>
    <w:p>
      <w:pPr>
        <w:pStyle w:val="null3"/>
        <w:ind w:firstLine="480"/>
      </w:pPr>
      <w:r>
        <w:rPr/>
        <w:t>采购方式：</w:t>
      </w:r>
      <w:r>
        <w:rPr/>
        <w:t>单一来源</w:t>
      </w:r>
    </w:p>
    <w:p>
      <w:pPr>
        <w:pStyle w:val="null3"/>
        <w:ind w:firstLine="480"/>
      </w:pPr>
      <w:r>
        <w:rPr/>
        <w:t>预算金额：</w:t>
      </w:r>
      <w:r>
        <w:rPr/>
        <w:t>1,550,000.00</w:t>
      </w:r>
      <w:r>
        <w:rPr/>
        <w:t>元</w:t>
      </w:r>
    </w:p>
    <w:p>
      <w:pPr>
        <w:pStyle w:val="null3"/>
        <w:outlineLvl w:val="3"/>
      </w:pPr>
      <w:r>
        <w:rPr>
          <w:sz w:val="24"/>
          <w:b/>
        </w:rPr>
        <w:t>2.项目内容及需求情况（采购项目技术规格、参数及要求）</w:t>
      </w:r>
    </w:p>
    <w:p>
      <w:pPr>
        <w:pStyle w:val="null3"/>
      </w:pPr>
      <w:r>
        <w:rPr/>
        <w:t>采购包1(2026年广东省市场监督管理局与中国市场监管报社宣传合作):</w:t>
      </w:r>
    </w:p>
    <w:p>
      <w:pPr>
        <w:pStyle w:val="null3"/>
      </w:pPr>
      <w:r>
        <w:rPr/>
        <w:t>采购包预算金额：400,000.00元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公共公益宣传服务</w:t>
            </w:r>
          </w:p>
        </w:tc>
        <w:tc>
          <w:tcPr>
            <w:tcW w:type="dxa" w:w="2136"/>
          </w:tcPr>
          <w:p>
            <w:pPr>
              <w:pStyle w:val="null3"/>
            </w:pPr>
            <w:r>
              <w:rPr/>
              <w:t>2026年广东省市场监督管理局与中国市场监管报社宣传合作</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合同履行期限：自合同签订之日起至2027年2月28日</w:t>
      </w:r>
    </w:p>
    <w:p>
      <w:pPr>
        <w:pStyle w:val="null3"/>
      </w:pPr>
      <w:r>
        <w:rPr/>
        <w:t>采购包2(2026年广东省市场监督管理局与中国质量报刊社宣传合作):</w:t>
      </w:r>
    </w:p>
    <w:p>
      <w:pPr>
        <w:pStyle w:val="null3"/>
      </w:pPr>
      <w:r>
        <w:rPr/>
        <w:t>采购包预算金额：300,000.00元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公共公益宣传服务</w:t>
            </w:r>
          </w:p>
        </w:tc>
        <w:tc>
          <w:tcPr>
            <w:tcW w:type="dxa" w:w="2136"/>
          </w:tcPr>
          <w:p>
            <w:pPr>
              <w:pStyle w:val="null3"/>
            </w:pPr>
            <w:r>
              <w:rPr/>
              <w:t>2026年广东省市场监督管理局与中国质量报刊社宣传合作</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合同履行期限：自合同签订之日起至2027年2月28日</w:t>
      </w:r>
    </w:p>
    <w:p>
      <w:pPr>
        <w:pStyle w:val="null3"/>
      </w:pPr>
      <w:r>
        <w:rPr/>
        <w:t>采购包3(2026年广东省市场监督管理局与中国工商出版社有限公司宣传合作):</w:t>
      </w:r>
    </w:p>
    <w:p>
      <w:pPr>
        <w:pStyle w:val="null3"/>
      </w:pPr>
      <w:r>
        <w:rPr/>
        <w:t>采购包预算金额：350,000.00元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公共公益宣传服务</w:t>
            </w:r>
          </w:p>
        </w:tc>
        <w:tc>
          <w:tcPr>
            <w:tcW w:type="dxa" w:w="2136"/>
          </w:tcPr>
          <w:p>
            <w:pPr>
              <w:pStyle w:val="null3"/>
            </w:pPr>
            <w:r>
              <w:rPr/>
              <w:t>2026年广东省市场监督管理局与中国工商出版社有限公司宣传合作</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合同履行期限：自合同签订之日起至2027年2月28日</w:t>
      </w:r>
    </w:p>
    <w:p>
      <w:pPr>
        <w:pStyle w:val="null3"/>
      </w:pPr>
      <w:r>
        <w:rPr/>
        <w:t>采购包4(2026年广东省市场监督管理局与中国消费者报社有限公司宣传合作):</w:t>
      </w:r>
    </w:p>
    <w:p>
      <w:pPr>
        <w:pStyle w:val="null3"/>
      </w:pPr>
      <w:r>
        <w:rPr/>
        <w:t>采购包预算金额：100,000.00元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公共公益宣传服务</w:t>
            </w:r>
          </w:p>
        </w:tc>
        <w:tc>
          <w:tcPr>
            <w:tcW w:type="dxa" w:w="2136"/>
          </w:tcPr>
          <w:p>
            <w:pPr>
              <w:pStyle w:val="null3"/>
            </w:pPr>
            <w:r>
              <w:rPr/>
              <w:t>2026年广东省市场监督管理局与中国消费者报社有限公司宣传合作</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合同履行期限：自合同签订之日起至2027年2月28日</w:t>
      </w:r>
    </w:p>
    <w:p>
      <w:pPr>
        <w:pStyle w:val="null3"/>
      </w:pPr>
      <w:r>
        <w:rPr/>
        <w:t>采购包5(2026年广东省市场监督管理局与中国知识产权报社宣传合作):</w:t>
      </w:r>
    </w:p>
    <w:p>
      <w:pPr>
        <w:pStyle w:val="null3"/>
      </w:pPr>
      <w:r>
        <w:rPr/>
        <w:t>采购包预算金额：400,000.00元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5-1</w:t>
            </w:r>
          </w:p>
        </w:tc>
        <w:tc>
          <w:tcPr>
            <w:tcW w:type="dxa" w:w="1424"/>
          </w:tcPr>
          <w:p>
            <w:pPr>
              <w:pStyle w:val="null3"/>
            </w:pPr>
            <w:r>
              <w:rPr/>
              <w:t>公共公益宣传服务</w:t>
            </w:r>
          </w:p>
        </w:tc>
        <w:tc>
          <w:tcPr>
            <w:tcW w:type="dxa" w:w="2136"/>
          </w:tcPr>
          <w:p>
            <w:pPr>
              <w:pStyle w:val="null3"/>
            </w:pPr>
            <w:r>
              <w:rPr/>
              <w:t>2026年广东省市场监督管理局与中国知识产权报社宣传合作</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合同履行期限：自合同签订之日起至2027年2月28日</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2026年广东省市场监督管理局与中国市场监管报社宣传合作</w:t>
            </w:r>
          </w:p>
        </w:tc>
        <w:tc>
          <w:tcPr>
            <w:tcW w:type="dxa" w:w="2076"/>
          </w:tcPr>
          <w:p>
            <w:pPr>
              <w:pStyle w:val="null3"/>
            </w:pPr>
            <w:r>
              <w:rPr/>
              <w:t>中国市场监管报社</w:t>
            </w:r>
          </w:p>
        </w:tc>
      </w:tr>
      <w:tr>
        <w:tc>
          <w:tcPr>
            <w:tcW w:type="dxa" w:w="2076"/>
          </w:tcPr>
          <w:p>
            <w:pPr>
              <w:pStyle w:val="null3"/>
            </w:pPr>
            <w:r>
              <w:rPr/>
              <w:t>2</w:t>
            </w:r>
          </w:p>
        </w:tc>
        <w:tc>
          <w:tcPr>
            <w:tcW w:type="dxa" w:w="2076"/>
          </w:tcPr>
          <w:p>
            <w:pPr>
              <w:pStyle w:val="null3"/>
            </w:pPr>
            <w:r>
              <w:rPr/>
              <w:t>包2</w:t>
            </w:r>
          </w:p>
        </w:tc>
        <w:tc>
          <w:tcPr>
            <w:tcW w:type="dxa" w:w="2076"/>
          </w:tcPr>
          <w:p>
            <w:pPr>
              <w:pStyle w:val="null3"/>
            </w:pPr>
            <w:r>
              <w:rPr/>
              <w:t>2026年广东省市场监督管理局与中国质量报刊社宣传合作</w:t>
            </w:r>
          </w:p>
        </w:tc>
        <w:tc>
          <w:tcPr>
            <w:tcW w:type="dxa" w:w="2076"/>
          </w:tcPr>
          <w:p>
            <w:pPr>
              <w:pStyle w:val="null3"/>
            </w:pPr>
            <w:r>
              <w:rPr/>
              <w:t>中国质量报刊社</w:t>
            </w:r>
          </w:p>
        </w:tc>
      </w:tr>
      <w:tr>
        <w:tc>
          <w:tcPr>
            <w:tcW w:type="dxa" w:w="2076"/>
          </w:tcPr>
          <w:p>
            <w:pPr>
              <w:pStyle w:val="null3"/>
            </w:pPr>
            <w:r>
              <w:rPr/>
              <w:t>3</w:t>
            </w:r>
          </w:p>
        </w:tc>
        <w:tc>
          <w:tcPr>
            <w:tcW w:type="dxa" w:w="2076"/>
          </w:tcPr>
          <w:p>
            <w:pPr>
              <w:pStyle w:val="null3"/>
            </w:pPr>
            <w:r>
              <w:rPr/>
              <w:t>包3</w:t>
            </w:r>
          </w:p>
        </w:tc>
        <w:tc>
          <w:tcPr>
            <w:tcW w:type="dxa" w:w="2076"/>
          </w:tcPr>
          <w:p>
            <w:pPr>
              <w:pStyle w:val="null3"/>
            </w:pPr>
            <w:r>
              <w:rPr/>
              <w:t>2026年广东省市场监督管理局与中国工商出版社有限公司宣传合作</w:t>
            </w:r>
          </w:p>
        </w:tc>
        <w:tc>
          <w:tcPr>
            <w:tcW w:type="dxa" w:w="2076"/>
          </w:tcPr>
          <w:p>
            <w:pPr>
              <w:pStyle w:val="null3"/>
            </w:pPr>
            <w:r>
              <w:rPr/>
              <w:t>中国工商出版社有限公司</w:t>
            </w:r>
          </w:p>
        </w:tc>
      </w:tr>
      <w:tr>
        <w:tc>
          <w:tcPr>
            <w:tcW w:type="dxa" w:w="2076"/>
          </w:tcPr>
          <w:p>
            <w:pPr>
              <w:pStyle w:val="null3"/>
            </w:pPr>
            <w:r>
              <w:rPr/>
              <w:t>4</w:t>
            </w:r>
          </w:p>
        </w:tc>
        <w:tc>
          <w:tcPr>
            <w:tcW w:type="dxa" w:w="2076"/>
          </w:tcPr>
          <w:p>
            <w:pPr>
              <w:pStyle w:val="null3"/>
            </w:pPr>
            <w:r>
              <w:rPr/>
              <w:t>包4</w:t>
            </w:r>
          </w:p>
        </w:tc>
        <w:tc>
          <w:tcPr>
            <w:tcW w:type="dxa" w:w="2076"/>
          </w:tcPr>
          <w:p>
            <w:pPr>
              <w:pStyle w:val="null3"/>
            </w:pPr>
            <w:r>
              <w:rPr/>
              <w:t>2026年广东省市场监督管理局与中国消费者报社有限公司宣传合作</w:t>
            </w:r>
          </w:p>
        </w:tc>
        <w:tc>
          <w:tcPr>
            <w:tcW w:type="dxa" w:w="2076"/>
          </w:tcPr>
          <w:p>
            <w:pPr>
              <w:pStyle w:val="null3"/>
            </w:pPr>
            <w:r>
              <w:rPr/>
              <w:t>中国消费者报社有限公司</w:t>
            </w:r>
          </w:p>
        </w:tc>
      </w:tr>
      <w:tr>
        <w:tc>
          <w:tcPr>
            <w:tcW w:type="dxa" w:w="2076"/>
          </w:tcPr>
          <w:p>
            <w:pPr>
              <w:pStyle w:val="null3"/>
            </w:pPr>
            <w:r>
              <w:rPr/>
              <w:t>5</w:t>
            </w:r>
          </w:p>
        </w:tc>
        <w:tc>
          <w:tcPr>
            <w:tcW w:type="dxa" w:w="2076"/>
          </w:tcPr>
          <w:p>
            <w:pPr>
              <w:pStyle w:val="null3"/>
            </w:pPr>
            <w:r>
              <w:rPr/>
              <w:t>包5</w:t>
            </w:r>
          </w:p>
        </w:tc>
        <w:tc>
          <w:tcPr>
            <w:tcW w:type="dxa" w:w="2076"/>
          </w:tcPr>
          <w:p>
            <w:pPr>
              <w:pStyle w:val="null3"/>
            </w:pPr>
            <w:r>
              <w:rPr/>
              <w:t>2026年广东省市场监督管理局与中国知识产权报社宣传合作</w:t>
            </w:r>
          </w:p>
        </w:tc>
        <w:tc>
          <w:tcPr>
            <w:tcW w:type="dxa" w:w="2076"/>
          </w:tcPr>
          <w:p>
            <w:pPr>
              <w:pStyle w:val="null3"/>
            </w:pPr>
            <w:r>
              <w:rPr/>
              <w:t>中国知识产权报社</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w:t>
      </w:r>
    </w:p>
    <w:p>
      <w:pPr>
        <w:pStyle w:val="null3"/>
      </w:pPr>
      <w:r>
        <w:rPr/>
        <w:t>2）有依法缴纳税收和社会保障资金的良好记录：按附件格式要求签署《响应供应商资格声明函》。</w:t>
      </w:r>
    </w:p>
    <w:p>
      <w:pPr>
        <w:pStyle w:val="null3"/>
      </w:pPr>
      <w:r>
        <w:rPr/>
        <w:t>3）具有良好的商业信誉和健全的财务会计制度：按附件格式要求签署《响应供应商资格声明函》。</w:t>
      </w:r>
    </w:p>
    <w:p>
      <w:pPr>
        <w:pStyle w:val="null3"/>
      </w:pPr>
      <w:r>
        <w:rPr/>
        <w:t>4）履行合同所必需的设备和专业技术能力：按附件格式要求签署《响应供应商资格声明函》。</w:t>
      </w:r>
    </w:p>
    <w:p>
      <w:pPr>
        <w:pStyle w:val="null3"/>
      </w:pPr>
      <w:r>
        <w:rPr/>
        <w:t>5）参加采购活动前3年内，在经营活动中没有重大违法记录：按附件格式要求签署《响应供应商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采购包1（2026年广东省市场监督管理局与中国市场监管报社宣传合作）：</w:t>
      </w:r>
      <w:r>
        <w:rPr/>
        <w:t>无。</w:t>
      </w:r>
    </w:p>
    <w:p>
      <w:pPr>
        <w:pStyle w:val="null3"/>
        <w:jc w:val="left"/>
      </w:pPr>
      <w:r>
        <w:rPr/>
        <w:t>采购包2（2026年广东省市场监督管理局与中国质量报刊社宣传合作）：</w:t>
      </w:r>
      <w:r>
        <w:rPr/>
        <w:t>无。</w:t>
      </w:r>
    </w:p>
    <w:p>
      <w:pPr>
        <w:pStyle w:val="null3"/>
        <w:jc w:val="left"/>
      </w:pPr>
      <w:r>
        <w:rPr/>
        <w:t>采购包3（2026年广东省市场监督管理局与中国工商出版社有限公司宣传合作）：</w:t>
      </w:r>
      <w:r>
        <w:rPr/>
        <w:t>无。</w:t>
      </w:r>
    </w:p>
    <w:p>
      <w:pPr>
        <w:pStyle w:val="null3"/>
        <w:jc w:val="left"/>
      </w:pPr>
      <w:r>
        <w:rPr/>
        <w:t>采购包4（2026年广东省市场监督管理局与中国消费者报社有限公司宣传合作）：</w:t>
      </w:r>
      <w:r>
        <w:rPr/>
        <w:t>无。</w:t>
      </w:r>
    </w:p>
    <w:p>
      <w:pPr>
        <w:pStyle w:val="null3"/>
        <w:jc w:val="left"/>
      </w:pPr>
      <w:r>
        <w:rPr/>
        <w:t>采购包5（2026年广东省市场监督管理局与中国知识产权报社宣传合作）：</w:t>
      </w:r>
      <w:r>
        <w:rPr/>
        <w:t>无。</w:t>
      </w:r>
    </w:p>
    <w:p>
      <w:pPr>
        <w:pStyle w:val="null3"/>
        <w:outlineLvl w:val="3"/>
      </w:pPr>
      <w:r>
        <w:rPr>
          <w:sz w:val="24"/>
          <w:b/>
        </w:rPr>
        <w:t>3.本项目的特定资格要求：</w:t>
      </w:r>
    </w:p>
    <w:p>
      <w:pPr>
        <w:pStyle w:val="null3"/>
      </w:pPr>
      <w:r>
        <w:rPr/>
        <w:t>采购包1（2026年广东省市场监督管理局与中国市场监管报社宣传合作）：</w:t>
      </w:r>
    </w:p>
    <w:p>
      <w:pPr>
        <w:pStyle w:val="null3"/>
      </w:pPr>
      <w:r>
        <w:rPr/>
        <w:t>1)信用记录 在提交投标（响应）文件截止日对完成投标登记的响应供应商进行信用信息查询，通过“信用中国”网站（www.creditchina.gov.cn）、中国政府采购网（www.ccgp.gov.cn）等渠道查询相关主体信用记录，对列入①失信被执行人；②重大税收违法失信主体；③政府采购严重违法失信行为记录名单的响应供应商，取消其参与本次投标（响应）的资格（①由资格审查人员（协商小组）于投标（响应）截止日当天在上述网站进行查询，同时对信用信息查询记录和证据截图或下载存档；②如相关失信记录已失效，响应供应商必须提供相关证明资料。）</w:t>
      </w:r>
    </w:p>
    <w:p>
      <w:pPr>
        <w:pStyle w:val="null3"/>
      </w:pPr>
      <w:r>
        <w:rPr/>
        <w:t>2)①单位负责人为同一人或者存在直接控股、管理关系的不同供应商，不得同时参加本项目投标；②为本项目提供整体设计、规范编制或者项目管理、监理、检测等服务的供应商，不得再参与本项目投标。按附件格式要求签署《响应供应商资格声明函》</w:t>
      </w:r>
    </w:p>
    <w:p>
      <w:pPr>
        <w:pStyle w:val="null3"/>
      </w:pPr>
      <w:r>
        <w:rPr/>
        <w:t>采购包2（2026年广东省市场监督管理局与中国质量报刊社宣传合作）：</w:t>
      </w:r>
    </w:p>
    <w:p>
      <w:pPr>
        <w:pStyle w:val="null3"/>
      </w:pPr>
      <w:r>
        <w:rPr/>
        <w:t>1)在提交投标（响应）文件截止日对完成投标登记的响应供应商进行信用信息查询，通过“信用中国”网站（www.creditchina.gov.cn）、中国政府采购网（www.ccgp.gov.cn）等渠道查询相关主体信用记录，对列入①失信被执行人；②重大税收违法失信主体；③政府采购严重违法失信行为记录名单的响应供应商，取消其参与本次投标（响应）的资格（①由资格审查人员（协商小组）于投标（响应）截止日当天在上述网站进行查询，同时对信用信息查询记录和证据截图或下载存档；②如相关失信记录已失效，响应供应商必须提供相关证明资料。）</w:t>
      </w:r>
    </w:p>
    <w:p>
      <w:pPr>
        <w:pStyle w:val="null3"/>
      </w:pPr>
      <w:r>
        <w:rPr/>
        <w:t>2)①单位负责人为同一人或者存在直接控股、管理关系的不同供应商，不得同时参加本项目投标；②为本项目提供整体设计、规范编制或者项目管理、监理、检测等服务的供应商，不得再参与本项目投标。按附件格式要求签署《响应供应商资格声明函》</w:t>
      </w:r>
    </w:p>
    <w:p>
      <w:pPr>
        <w:pStyle w:val="null3"/>
      </w:pPr>
      <w:r>
        <w:rPr/>
        <w:t>采购包3（2026年广东省市场监督管理局与中国工商出版社有限公司宣传合作）：</w:t>
      </w:r>
    </w:p>
    <w:p>
      <w:pPr>
        <w:pStyle w:val="null3"/>
      </w:pPr>
      <w:r>
        <w:rPr/>
        <w:t>1)在提交投标（响应）文件截止日对完成投标登记的响应供应商进行信用信息查询，通过“信用中国”网站（www.creditchina.gov.cn）、中国政府采购网（www.ccgp.gov.cn）等渠道查询相关主体信用记录，对列入①失信被执行人；②重大税收违法失信主体；③政府采购严重违法失信行为记录名单的响应供应商，取消其参与本次投标（响应）的资格（①由资格审查人员（协商小组）于投标（响应）截止日当天在上述网站进行查询，同时对信用信息查询记录和证据截图或下载存档；②如相关失信记录已失效，响应供应商必须提供相关证明资料。）</w:t>
      </w:r>
    </w:p>
    <w:p>
      <w:pPr>
        <w:pStyle w:val="null3"/>
      </w:pPr>
      <w:r>
        <w:rPr/>
        <w:t>2)①单位负责人为同一人或者存在直接控股、管理关系的不同供应商，不得同时参加本项目投标；②为本项目提供整体设计、规范编制或者项目管理、监理、检测等服务的供应商，不得再参与本项目投标。按附件格式要求签署《响应供应商资格声明函》</w:t>
      </w:r>
    </w:p>
    <w:p>
      <w:pPr>
        <w:pStyle w:val="null3"/>
      </w:pPr>
      <w:r>
        <w:rPr/>
        <w:t>采购包4（2026年广东省市场监督管理局与中国消费者报社有限公司宣传合作）：</w:t>
      </w:r>
    </w:p>
    <w:p>
      <w:pPr>
        <w:pStyle w:val="null3"/>
      </w:pPr>
      <w:r>
        <w:rPr/>
        <w:t>1)在提交投标（响应）文件截止日对完成投标登记的响应供应商进行信用信息查询，通过“信用中国”网站（www.creditchina.gov.cn）、中国政府采购网（www.ccgp.gov.cn）等渠道查询相关主体信用记录，对列入①失信被执行人；②重大税收违法失信主体；③政府采购严重违法失信行为记录名单的响应供应商，取消其参与本次投标（响应）的资格（①由资格审查人员（协商小组）于投标（响应）截止日当天在上述网站进行查询，同时对信用信息查询记录和证据截图或下载存档；②如相关失信记录已失效，响应供应商必须提供相关证明资料。）</w:t>
      </w:r>
    </w:p>
    <w:p>
      <w:pPr>
        <w:pStyle w:val="null3"/>
      </w:pPr>
      <w:r>
        <w:rPr/>
        <w:t>2)①单位负责人为同一人或者存在直接控股、管理关系的不同供应商，不得同时参加本项目投标；②为本项目提供整体设计、规范编制或者项目管理、监理、检测等服务的供应商，不得再参与本项目投标。按附件格式要求签署《响应供应商资格声明函》</w:t>
      </w:r>
    </w:p>
    <w:p>
      <w:pPr>
        <w:pStyle w:val="null3"/>
      </w:pPr>
      <w:r>
        <w:rPr/>
        <w:t>采购包5（2026年广东省市场监督管理局与中国知识产权报社宣传合作）：</w:t>
      </w:r>
    </w:p>
    <w:p>
      <w:pPr>
        <w:pStyle w:val="null3"/>
      </w:pPr>
      <w:r>
        <w:rPr/>
        <w:t>1)在提交投标（响应）文件截止日对完成投标登记的响应供应商进行信用信息查询，通过“信用中国”网站（www.creditchina.gov.cn）、中国政府采购网（www.ccgp.gov.cn）等渠道查询相关主体信用记录，对列入①失信被执行人；②重大税收违法失信主体；③政府采购严重违法失信行为记录名单的响应供应商，取消其参与本次投标（响应）的资格（①由资格审查人员（协商小组）于投标（响应）截止日当天在上述网站进行查询，同时对信用信息查询记录和证据截图或下载存档；②如相关失信记录已失效，响应供应商必须提供相关证明资料。）</w:t>
      </w:r>
    </w:p>
    <w:p>
      <w:pPr>
        <w:pStyle w:val="null3"/>
      </w:pPr>
      <w:r>
        <w:rPr/>
        <w:t>2)①单位负责人为同一人或者存在直接控股、管理关系的不同供应商，不得同时参加本项目投标；②为本项目提供整体设计、规范编制或者项目管理、监理、检测等服务的供应商，不得再参与本项目投标。按附件格式要求签署《响应供应商资格声明函》</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广东省市场监督管理局</w:t>
      </w:r>
    </w:p>
    <w:p>
      <w:pPr>
        <w:pStyle w:val="null3"/>
        <w:ind w:firstLine="480"/>
      </w:pPr>
      <w:r>
        <w:rPr/>
        <w:t xml:space="preserve"> 地址：</w:t>
      </w:r>
      <w:r>
        <w:rPr/>
        <w:t>广州市天河区黄埔大道西363号</w:t>
      </w:r>
    </w:p>
    <w:p>
      <w:pPr>
        <w:pStyle w:val="null3"/>
        <w:ind w:firstLine="480"/>
      </w:pPr>
      <w:r>
        <w:rPr/>
        <w:t xml:space="preserve"> 联系方式：</w:t>
      </w:r>
      <w:r>
        <w:rPr/>
        <w:t>02038835595</w:t>
      </w:r>
    </w:p>
    <w:p>
      <w:pPr>
        <w:pStyle w:val="null3"/>
        <w:outlineLvl w:val="3"/>
      </w:pPr>
      <w:r>
        <w:rPr>
          <w:sz w:val="24"/>
          <w:b/>
        </w:rPr>
        <w:t xml:space="preserve"> 2.采购代理机构信息</w:t>
      </w:r>
    </w:p>
    <w:p>
      <w:pPr>
        <w:pStyle w:val="null3"/>
        <w:ind w:firstLine="480"/>
      </w:pPr>
      <w:r>
        <w:rPr/>
        <w:t xml:space="preserve"> 名称：</w:t>
      </w:r>
      <w:r>
        <w:rPr/>
        <w:t>广东弘烨项目管理有限公司</w:t>
      </w:r>
    </w:p>
    <w:p>
      <w:pPr>
        <w:pStyle w:val="null3"/>
        <w:ind w:firstLine="480"/>
      </w:pPr>
      <w:r>
        <w:rPr/>
        <w:t xml:space="preserve"> 地址：</w:t>
      </w:r>
      <w:r>
        <w:rPr/>
        <w:t>广州市越秀区东风中路501-507号东建大厦东部14楼南侧1401-1406房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刘工、陈工</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1.此次采购属于广东省市场监督管理局宣传服务采购</w:t>
      </w:r>
      <w:r>
        <w:rPr>
          <w:sz w:val="24"/>
        </w:rPr>
        <w:t>；成交供应商须按照采购人要求，完成采购人各类型的宣传工作。</w:t>
      </w:r>
    </w:p>
    <w:p>
      <w:pPr>
        <w:pStyle w:val="null3"/>
        <w:ind w:firstLine="480"/>
        <w:jc w:val="both"/>
      </w:pPr>
      <w:r>
        <w:rPr>
          <w:sz w:val="24"/>
        </w:rPr>
        <w:t>2.预算金额（最高限价）：人民币</w:t>
      </w:r>
      <w:r>
        <w:rPr>
          <w:sz w:val="24"/>
        </w:rPr>
        <w:t>1,550,000.00</w:t>
      </w:r>
      <w:r>
        <w:rPr>
          <w:sz w:val="24"/>
        </w:rPr>
        <w:t>元。预算金额包括但不限于宣传合作服务费、宣传物料制作费、媒体投放费，以及完成本项目宣传合作要求所产生应由</w:t>
      </w:r>
      <w:r>
        <w:rPr>
          <w:sz w:val="24"/>
        </w:rPr>
        <w:t>成交供应商</w:t>
      </w:r>
      <w:r>
        <w:rPr>
          <w:sz w:val="24"/>
        </w:rPr>
        <w:t>承担的相关费用</w:t>
      </w:r>
    </w:p>
    <w:p>
      <w:pPr>
        <w:pStyle w:val="null3"/>
      </w:pPr>
      <w:r>
        <w:rPr/>
        <w:t>采购包1（2026年广东省市场监督管理局与中国市场监管报社宣传合作）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自合同签订之日起至2027年2月28日</w:t>
            </w:r>
          </w:p>
        </w:tc>
      </w:tr>
      <w:tr>
        <w:tc>
          <w:tcPr>
            <w:tcW w:type="dxa" w:w="4153"/>
          </w:tcPr>
          <w:p>
            <w:pPr>
              <w:pStyle w:val="null3"/>
            </w:pPr>
            <w:r>
              <w:rPr/>
              <w:t>标的提供的地点</w:t>
            </w:r>
          </w:p>
        </w:tc>
        <w:tc>
          <w:tcPr>
            <w:tcW w:type="dxa" w:w="4153"/>
          </w:tcPr>
          <w:p>
            <w:pPr>
              <w:pStyle w:val="null3"/>
            </w:pPr>
            <w:r>
              <w:rPr/>
              <w:t>采购人指定地点（广州市）</w:t>
            </w:r>
          </w:p>
        </w:tc>
      </w:tr>
      <w:tr>
        <w:tc>
          <w:tcPr>
            <w:tcW w:type="dxa" w:w="4153"/>
          </w:tcPr>
          <w:p>
            <w:pPr>
              <w:pStyle w:val="null3"/>
            </w:pPr>
            <w:r>
              <w:rPr/>
              <w:t>付款方式</w:t>
            </w:r>
          </w:p>
        </w:tc>
        <w:tc>
          <w:tcPr>
            <w:tcW w:type="dxa" w:w="4153"/>
          </w:tcPr>
          <w:p>
            <w:pPr>
              <w:pStyle w:val="null3"/>
            </w:pPr>
            <w:r>
              <w:rPr/>
              <w:t>1期：支付比例40%,签订合同后且采购人收到成交供应商开具的发票后5个工作日内按照国库集中支付有关规定办理支付合同总价40%的手续，还应自收到发票后10个工作日内完成资金支付。</w:t>
            </w:r>
          </w:p>
          <w:p>
            <w:pPr>
              <w:pStyle w:val="null3"/>
            </w:pPr>
            <w:r>
              <w:rPr/>
              <w:t>2期：支付比例40%,成交供应商完成全部服务内至80%且采购人收到成交供应商开具的发票后10个工作日内按照国库集中支付有关规定办理支付合同总价40%的手续，还应自收到发票后10个工作日内完成资金支付。</w:t>
            </w:r>
          </w:p>
          <w:p>
            <w:pPr>
              <w:pStyle w:val="null3"/>
            </w:pPr>
            <w:r>
              <w:rPr/>
              <w:t>3期：支付比例20%,全部服务完成通过验收且采购人收到成交供应商开具的发票后10个工作日内按照国库集中支付有关规定办理支付合同剩余尾款的手续，还应自收到发票后10个工作日内完成资金支付。注：（1）每次支付前，成交供应商须先提供有效的等额发票并附上有关材料给采购人，采购人收到发票后按照合同约定支付等额费用。若成交供应商无法按时提供有效的等额发票及有关材料，致使采购人无法及时履行支付义务，不视为采购人违约，所造成的损失由成交供应商承担。 （2）因采购人使用的是财政资金，采购人在前款规定的付款时间为向政府采购支付部门提出办理财政支付申请手续的时间(不含政府财政支付部门审核的时间)。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履约验收主体:本项目履约验收主体为广东省市场监督管理局（以下简称“采购人”），由采购人项目责任处室牵头，随机抽取5名市场监管和知识产权领域专家库专家组成验收小组，实施验收验收工作，验收小组对验收结果负总责。验收过程中发现需整改问题的，供应商须在验收小组明确的期限内（最长不超过15个工作日）完成整改，整改完成后提交复核申请，采购人在收到复核申请后10个工作日内完成复核。因不可抗力导致无法按期验收的，供应商须在合同期满前30个工作日提交书面延期申请，经采购人批准后可延期验收，最长延期不超过6个月，未按规定提交延期申请的，视为逾期未完成履约。 （二）履约验收方式：本项目采取会议评审的方式进行验收。 （三）履约验收程序：本项目履约验收严格遵循以下程序，全程可追溯、可核查：（1）自查申请：供应商完成全部合同约定任务后，对照合同条款、采购文件要求及本验收要求，开展全面自查，整理全套验收材料，提交书面验收申请。（2）材料初审：采购方项目责任处室对供应商提交的验收材料进行完整性、规范性、关联性初审，材料不完整、不符合要求的，书面通知供应商在5个工作日内补充完善，逾期未补充或补充后仍不达标，视为验收申请无效。（3）正式验收：验收小组按照既定验收方式，听取供应商项目执行汇报、查验验收材料、核实成果质量、开展质询答辩（如需），逐项核对履约情况，形成初步验收意见。（4）协同确认单. 整改复核：初步验收存在问题的，验收小组出具书面整改意见，明确整改要求及期限；供应商完成整改后提交复核申请及整改报告，验收小组对整改情况进行复核，出具复核意见。（5）材料归档：验收完成后，采购方将验收报告、验收材料等全部资料整理归档，保存期限不少于15年。 （四）履约验收内容：验收小组对照采购文件、单一来源论证报告、合同约定，重点核查以下内容，确保项目履约全面、合规： （1）单一来源履约情况：核查供应商是否按单一来源论证承诺及合同约定，提供市场监管总局、国家知识产权局所属单位专属宣传渠道、专属版面、专属资源，是否存在转包、分包、降标、替代等违规情形。（2）合同任务完成情况：核查供应商是否全面完成合同约定的宣传任务，包括但不限于专版发布、专题报道、融媒体宣传、宣传品制作、舆.论引导等，任务完成的数量、频次、范围是否符合约定。（3）宣传成果质量情况：核查宣传内容的政治导向、信息真实性、口径规范性，是否符合采购方、市场监管总局、国家知识产权局宣传工作要求；宣传作品（文稿、视频、海报等）的制作质量、格式规范是否达标；宣传发布的渠道、时段、版面是否符合约定。（4）经费使用情况：核查项目经费使用的合规性、规范性，是否专款专用，是否存在挪用、截留、虚报冒领等违规情形；财务核算是否规范，票据是否真实有效，决算与预算是否基本相符，相关财务材料是否齐全。（5）绩效目标达成情况：核查项目是否实现既定绩效目标，宣传传播效果、社会影响力、上级认可度等是否达到约定标准，是否产生良好的政治效益、社会效益。（6）材料完整性情况：核查供应商提交的验收材料是否齐全、规范，是否符合本采购文件及采购方要求，材料内容是否真实、可追溯。 （五）验收标准：本项目验收实行百分制评分（总分100分），验收结论根据评分结果确定，具体评分标准如下，供应商最终得分≥75分为验收合格，＜75分为验收不合格：（1）履约与任务完成（30分）：按约定提供专属服务、无违规转包降标（10分）；100%完成合同约定任务（10分，完成率＜90%此项不得分）；按期履约、协同顺畅（10分，无故延期每项扣5分，协同不力扣3-10分）。 （2）宣传成果质量（35分）：宣传内容导向正确、真实合规、口径一致（15分，出现严重错误、失实、违规内容此项不得分，一票否决验收）；宣传作品制作精良、格式规范（10分，制作粗糙、格式错误扣3-10分）；按约定渠道、频次、版面发布，凭证完整（10分，发布不达标扣3-10分）。（3）绩效目标达成（20分）：宣传传播指标（阅读量、转载量等）达标（8分）；获得上级单位肯定、批示或媒体转载（6分）；全面实现既定绩效目标（6分）。（4）经费使用与材料规范（15分）：经费使用合规、专款专用（8分，出现违规支出此项不得分）；财务核算规范、票据真实（5分）；验收材料齐全、规范（2分，材料缺失每项扣1分）。 补充说明：出现以下情形之一的，直接判定为验收不合格，不予通过：①未落实单一来源专属服务、存在转包、降标、替代等违规情形；②宣传内容存在严重错误、导向偏差、虚假信息；③合同核心任务完成率＜80%；④经费存在挪用、虚报冒领等严重违规情形；⑤提供虚假验收材料、伪造发布凭证等。</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1、报价要求，采购人不再另行支付合同金额以外的费用。</w:t>
            </w:r>
          </w:p>
          <w:p>
            <w:pPr>
              <w:pStyle w:val="null3"/>
            </w:pPr>
            <w:r>
              <w:rPr/>
              <w:t>2、知识产权要求：（1）成交供应商须承诺在项目活动开展过程中，成交供应商及所有参加活动企业（人员）所引用有关信息、数据、方案、作品等不会侵犯任何第三方的知识产权或合法权利，不违反任何第三方的信息专有权。若成交供应商或参加活动企业（人员）向采购人提供的活动方案（包括中间成果及最终成果）存在知识产权纠纷，采购人不承担任何法律责任。成交供应商应确保在活动全段所涉信息、数据及作品等内容符合中华人民共和国知识产权法及签署生效的国际公约规定。（2）对成交供应商在项目开展过程中形成的有关信息、数据、图文、视频等，采购人享有无偿使用权，采购人、成交供应商双方共享成交供应商在筹备和实施活动中形成的与活动相关的全部知识产权。</w:t>
            </w:r>
          </w:p>
          <w:p>
            <w:pPr>
              <w:pStyle w:val="null3"/>
            </w:pPr>
            <w:r>
              <w:rPr/>
              <w:t>3、保密要求：（1）采购人、成交供应商双方均对本项目活动期间产生的材料（包含本项目内部方案、合同等），涉及知识产权（主要包括双方合作的商业秘密等）均有义务进行保密，未经采购人、成交供应商双方及知识产权所有人同意不得随意公开，不得以任何方式向社会和第三方透露，也不得用于商业用途。（2）成交供应商及成交供应商工作人员未经采购人书面许可，不得将采购人委托的内容及与本项目有关的资料和数据向任何第三方透露。对采购人提供的相关材料或数据，成交供应商及成交供应商工作人员仅能在本项目履行期限内用于履行本项目的有关工作，但不得披露或者允许他人使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公共公益宣传服务</w:t>
            </w:r>
          </w:p>
        </w:tc>
        <w:tc>
          <w:tcPr>
            <w:tcW w:type="dxa" w:w="933"/>
          </w:tcPr>
          <w:p>
            <w:pPr>
              <w:pStyle w:val="null3"/>
              <w:jc w:val="left"/>
            </w:pPr>
            <w:r>
              <w:rPr/>
              <w:t>2026年广东省市场监督管理局与中国市场监管报社宣传合作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400,000.00</w:t>
            </w:r>
          </w:p>
        </w:tc>
        <w:tc>
          <w:tcPr>
            <w:tcW w:type="dxa" w:w="933"/>
          </w:tcPr>
          <w:p>
            <w:pPr>
              <w:pStyle w:val="null3"/>
              <w:jc w:val="right"/>
            </w:pPr>
            <w:r>
              <w:rPr/>
              <w:t>400,000.00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2026年广东省市场监督管理局与中国市场监管报社宣传合作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rPr>
              <w:t>一、</w:t>
            </w:r>
            <w:r>
              <w:rPr>
                <w:sz w:val="24"/>
              </w:rPr>
              <w:t>服务内容</w:t>
            </w:r>
          </w:p>
          <w:p>
            <w:pPr>
              <w:pStyle w:val="null3"/>
              <w:ind w:firstLine="480"/>
              <w:jc w:val="left"/>
            </w:pPr>
            <w:r>
              <w:rPr>
                <w:sz w:val="24"/>
              </w:rPr>
              <w:t>（一）积极配合广东省</w:t>
            </w:r>
            <w:r>
              <w:rPr>
                <w:sz w:val="24"/>
              </w:rPr>
              <w:t>市场监管</w:t>
            </w:r>
            <w:r>
              <w:rPr>
                <w:sz w:val="24"/>
              </w:rPr>
              <w:t>局开展日常宣传工作，提供日常宣传报道策划服务，并在</w:t>
            </w:r>
            <w:r>
              <w:rPr>
                <w:sz w:val="24"/>
              </w:rPr>
              <w:t>中国市场监管</w:t>
            </w:r>
            <w:r>
              <w:rPr>
                <w:sz w:val="24"/>
              </w:rPr>
              <w:t>报社新平台和</w:t>
            </w:r>
            <w:r>
              <w:rPr>
                <w:sz w:val="24"/>
              </w:rPr>
              <w:t>《中国市场监管报》</w:t>
            </w:r>
            <w:r>
              <w:rPr>
                <w:sz w:val="24"/>
              </w:rPr>
              <w:t>刊登广东省</w:t>
            </w:r>
            <w:r>
              <w:rPr>
                <w:sz w:val="24"/>
              </w:rPr>
              <w:t>市场监管</w:t>
            </w:r>
            <w:r>
              <w:rPr>
                <w:sz w:val="24"/>
              </w:rPr>
              <w:t>局相关工作信息，相关版面不少于</w:t>
            </w:r>
            <w:r>
              <w:rPr>
                <w:sz w:val="24"/>
              </w:rPr>
              <w:t>2</w:t>
            </w:r>
            <w:r>
              <w:rPr>
                <w:sz w:val="24"/>
              </w:rPr>
              <w:t>个</w:t>
            </w:r>
            <w:r>
              <w:rPr>
                <w:sz w:val="24"/>
              </w:rPr>
              <w:t>整</w:t>
            </w:r>
            <w:r>
              <w:rPr>
                <w:sz w:val="24"/>
              </w:rPr>
              <w:t>版。</w:t>
            </w:r>
          </w:p>
          <w:p>
            <w:pPr>
              <w:pStyle w:val="null3"/>
              <w:ind w:firstLine="480"/>
              <w:jc w:val="left"/>
            </w:pPr>
            <w:r>
              <w:rPr>
                <w:sz w:val="24"/>
              </w:rPr>
              <w:t>（二）积极配合广东省</w:t>
            </w:r>
            <w:r>
              <w:rPr>
                <w:sz w:val="24"/>
              </w:rPr>
              <w:t>市场监管局</w:t>
            </w:r>
            <w:r>
              <w:rPr>
                <w:sz w:val="24"/>
              </w:rPr>
              <w:t>开展专题报道，如着重</w:t>
            </w:r>
            <w:r>
              <w:rPr>
                <w:sz w:val="24"/>
              </w:rPr>
              <w:t>宣传</w:t>
            </w:r>
            <w:r>
              <w:rPr>
                <w:sz w:val="24"/>
              </w:rPr>
              <w:t>广东省</w:t>
            </w:r>
            <w:r>
              <w:rPr>
                <w:sz w:val="24"/>
              </w:rPr>
              <w:t>局</w:t>
            </w:r>
            <w:r>
              <w:rPr>
                <w:sz w:val="24"/>
              </w:rPr>
              <w:t>取得的成绩，</w:t>
            </w:r>
            <w:r>
              <w:rPr>
                <w:sz w:val="24"/>
              </w:rPr>
              <w:t>结合</w:t>
            </w:r>
            <w:r>
              <w:rPr>
                <w:sz w:val="24"/>
              </w:rPr>
              <w:t>“3•15”国际消费者权益日、“5•20”世界计量日</w:t>
            </w:r>
            <w:r>
              <w:rPr>
                <w:sz w:val="24"/>
              </w:rPr>
              <w:t>、</w:t>
            </w:r>
            <w:r>
              <w:rPr>
                <w:sz w:val="24"/>
              </w:rPr>
              <w:t>食品安全周活动、</w:t>
            </w:r>
            <w:r>
              <w:rPr>
                <w:sz w:val="24"/>
              </w:rPr>
              <w:t>“质量月”</w:t>
            </w:r>
            <w:r>
              <w:rPr>
                <w:sz w:val="24"/>
              </w:rPr>
              <w:t>等市场监管领域重大</w:t>
            </w:r>
            <w:r>
              <w:rPr>
                <w:sz w:val="24"/>
              </w:rPr>
              <w:t>活动</w:t>
            </w:r>
            <w:r>
              <w:rPr>
                <w:sz w:val="24"/>
              </w:rPr>
              <w:t>节点等策划宣传报道，</w:t>
            </w:r>
            <w:r>
              <w:rPr>
                <w:sz w:val="24"/>
              </w:rPr>
              <w:t>全面展示广东省市场监管部门近年来特别是今年以来在做好</w:t>
            </w:r>
            <w:r>
              <w:rPr>
                <w:sz w:val="24"/>
              </w:rPr>
              <w:t>营商环境、</w:t>
            </w:r>
            <w:r>
              <w:rPr>
                <w:sz w:val="24"/>
              </w:rPr>
              <w:t>质量提升、消费维权、</w:t>
            </w:r>
            <w:r>
              <w:rPr>
                <w:sz w:val="24"/>
              </w:rPr>
              <w:t>食品安全监管、</w:t>
            </w:r>
            <w:r>
              <w:rPr>
                <w:sz w:val="24"/>
              </w:rPr>
              <w:t>知识产权保护、打击传销、非公党建等方面采取的措施和取得的成绩。拟安排不少于</w:t>
            </w:r>
            <w:r>
              <w:rPr>
                <w:sz w:val="24"/>
              </w:rPr>
              <w:t>2</w:t>
            </w:r>
            <w:r>
              <w:rPr>
                <w:sz w:val="24"/>
              </w:rPr>
              <w:t>个</w:t>
            </w:r>
            <w:r>
              <w:rPr>
                <w:sz w:val="24"/>
              </w:rPr>
              <w:t>整</w:t>
            </w:r>
            <w:r>
              <w:rPr>
                <w:sz w:val="24"/>
              </w:rPr>
              <w:t>版。</w:t>
            </w:r>
          </w:p>
          <w:p>
            <w:pPr>
              <w:pStyle w:val="null3"/>
            </w:pPr>
            <w:r>
              <w:rPr>
                <w:sz w:val="24"/>
              </w:rPr>
              <w:t>（三）开展常态化联络与培训机制。合作期间，双方将不定期召开选题策划会（线上</w:t>
            </w:r>
            <w:r>
              <w:rPr>
                <w:sz w:val="24"/>
              </w:rPr>
              <w:t>/线下），对接宣传需求与新闻线索。成交供应商根据需要可为广东省市场监管系统提供相关新闻宣传业务培训（含新媒体采编、舆.情应对等），提升基层“讲好市场监管故事”的能力。</w:t>
            </w:r>
          </w:p>
        </w:tc>
      </w:tr>
      <w:tr>
        <w:tc>
          <w:tcPr>
            <w:tcW w:type="dxa" w:w="2076"/>
          </w:tcPr>
          <w:p/>
        </w:tc>
        <w:tc>
          <w:tcPr>
            <w:tcW w:type="dxa" w:w="415"/>
          </w:tcPr>
          <w:p>
            <w:pPr>
              <w:pStyle w:val="null3"/>
            </w:pPr>
            <w:r>
              <w:rPr/>
              <w:t>2</w:t>
            </w:r>
          </w:p>
        </w:tc>
        <w:tc>
          <w:tcPr>
            <w:tcW w:type="dxa" w:w="5814"/>
          </w:tcPr>
          <w:p>
            <w:pPr>
              <w:pStyle w:val="null3"/>
              <w:jc w:val="left"/>
            </w:pPr>
            <w:r>
              <w:rPr>
                <w:sz w:val="24"/>
              </w:rPr>
              <w:t>二、</w:t>
            </w:r>
            <w:r>
              <w:rPr>
                <w:sz w:val="24"/>
              </w:rPr>
              <w:t>经费预算安排（</w:t>
            </w:r>
            <w:r>
              <w:rPr>
                <w:sz w:val="24"/>
              </w:rPr>
              <w:t>40万）</w:t>
            </w:r>
          </w:p>
          <w:p>
            <w:pPr>
              <w:pStyle w:val="null3"/>
              <w:ind w:firstLine="480"/>
              <w:jc w:val="left"/>
            </w:pPr>
            <w:r>
              <w:rPr>
                <w:sz w:val="24"/>
              </w:rPr>
              <w:t>经费预算安排</w:t>
            </w:r>
            <w:r>
              <w:rPr>
                <w:sz w:val="24"/>
              </w:rPr>
              <w:t>具体如下：</w:t>
            </w:r>
          </w:p>
          <w:tbl>
            <w:tblPr>
              <w:tblInd w:type="dxa" w:w="120"/>
              <w:tblBorders>
                <w:top w:val="none" w:color="000000" w:sz="4"/>
                <w:left w:val="none" w:color="000000" w:sz="4"/>
                <w:bottom w:val="none" w:color="000000" w:sz="4"/>
                <w:right w:val="none" w:color="000000" w:sz="4"/>
                <w:insideH w:val="none"/>
                <w:insideV w:val="none"/>
              </w:tblBorders>
            </w:tblPr>
            <w:tblGrid>
              <w:gridCol w:w="516"/>
              <w:gridCol w:w="1513"/>
              <w:gridCol w:w="1081"/>
              <w:gridCol w:w="1549"/>
              <w:gridCol w:w="912"/>
            </w:tblGrid>
            <w:tr>
              <w:tc>
                <w:tcPr>
                  <w:tcW w:type="dxa" w:w="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经费开支科目</w:t>
                  </w:r>
                </w:p>
              </w:tc>
              <w:tc>
                <w:tcPr>
                  <w:tcW w:type="dxa" w:w="10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标准</w:t>
                  </w:r>
                </w:p>
              </w:tc>
              <w:tc>
                <w:tcPr>
                  <w:tcW w:type="dxa" w:w="1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金额</w:t>
                  </w:r>
                </w:p>
                <w:p>
                  <w:pPr>
                    <w:pStyle w:val="null3"/>
                    <w:jc w:val="center"/>
                  </w:pPr>
                  <w:r>
                    <w:rPr>
                      <w:sz w:val="24"/>
                      <w:b/>
                    </w:rPr>
                    <w:t>（万元）</w:t>
                  </w:r>
                </w:p>
              </w:tc>
            </w:tr>
            <w:tr>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1</w:t>
                  </w:r>
                </w:p>
              </w:tc>
              <w:tc>
                <w:tcPr>
                  <w:tcW w:type="dxa" w:w="1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日常宣传报道策划服务及制版费</w:t>
                  </w:r>
                </w:p>
              </w:tc>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10</w:t>
                  </w:r>
                  <w:r>
                    <w:rPr>
                      <w:sz w:val="24"/>
                      <w:shd w:fill="FFFFFF" w:val="clear"/>
                    </w:rPr>
                    <w:t>万元</w:t>
                  </w:r>
                  <w:r>
                    <w:rPr>
                      <w:sz w:val="24"/>
                      <w:shd w:fill="FFFFFF" w:val="clear"/>
                    </w:rPr>
                    <w:t>/版</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2</w:t>
                  </w:r>
                  <w:r>
                    <w:rPr>
                      <w:sz w:val="24"/>
                      <w:shd w:fill="FFFFFF" w:val="clear"/>
                    </w:rPr>
                    <w:t>版</w:t>
                  </w:r>
                  <w:r>
                    <w:rPr>
                      <w:sz w:val="24"/>
                      <w:shd w:fill="FFFFFF" w:val="clear"/>
                    </w:rPr>
                    <w:t>（新闻通稿为主，图文形式）</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20.00</w:t>
                  </w:r>
                </w:p>
              </w:tc>
            </w:tr>
            <w:tr>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2</w:t>
                  </w:r>
                </w:p>
              </w:tc>
              <w:tc>
                <w:tcPr>
                  <w:tcW w:type="dxa" w:w="1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“3•15”国际消费者权益日专题报道策划服务及制版费</w:t>
                  </w:r>
                </w:p>
              </w:tc>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1</w:t>
                  </w:r>
                  <w:r>
                    <w:rPr>
                      <w:sz w:val="24"/>
                      <w:shd w:fill="FFFFFF" w:val="clear"/>
                    </w:rPr>
                    <w:t>0</w:t>
                  </w:r>
                  <w:r>
                    <w:rPr>
                      <w:sz w:val="24"/>
                      <w:shd w:fill="FFFFFF" w:val="clear"/>
                    </w:rPr>
                    <w:t>万元</w:t>
                  </w:r>
                  <w:r>
                    <w:rPr>
                      <w:sz w:val="24"/>
                      <w:shd w:fill="FFFFFF" w:val="clear"/>
                    </w:rPr>
                    <w:t>/版</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0.5版</w:t>
                  </w:r>
                  <w:r>
                    <w:rPr>
                      <w:sz w:val="24"/>
                      <w:shd w:fill="FFFFFF" w:val="clear"/>
                    </w:rPr>
                    <w:t>（</w:t>
                  </w:r>
                  <w:r>
                    <w:rPr>
                      <w:sz w:val="24"/>
                      <w:shd w:fill="FFFFFF" w:val="clear"/>
                    </w:rPr>
                    <w:t>专题报道</w:t>
                  </w:r>
                  <w:r>
                    <w:rPr>
                      <w:sz w:val="24"/>
                      <w:shd w:fill="FFFFFF" w:val="clear"/>
                    </w:rPr>
                    <w:t>，图文形式）</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5.00</w:t>
                  </w:r>
                </w:p>
              </w:tc>
            </w:tr>
            <w:tr>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3</w:t>
                  </w:r>
                </w:p>
              </w:tc>
              <w:tc>
                <w:tcPr>
                  <w:tcW w:type="dxa" w:w="1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食品安全周专题报道策划服务及制版费</w:t>
                  </w:r>
                </w:p>
              </w:tc>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1</w:t>
                  </w:r>
                  <w:r>
                    <w:rPr>
                      <w:sz w:val="24"/>
                      <w:shd w:fill="FFFFFF" w:val="clear"/>
                    </w:rPr>
                    <w:t>0</w:t>
                  </w:r>
                  <w:r>
                    <w:rPr>
                      <w:sz w:val="24"/>
                      <w:shd w:fill="FFFFFF" w:val="clear"/>
                    </w:rPr>
                    <w:t>万元</w:t>
                  </w:r>
                  <w:r>
                    <w:rPr>
                      <w:sz w:val="24"/>
                      <w:shd w:fill="FFFFFF" w:val="clear"/>
                    </w:rPr>
                    <w:t>/版</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0.5版</w:t>
                  </w:r>
                  <w:r>
                    <w:rPr>
                      <w:sz w:val="24"/>
                      <w:shd w:fill="FFFFFF" w:val="clear"/>
                    </w:rPr>
                    <w:t>（</w:t>
                  </w:r>
                  <w:r>
                    <w:rPr>
                      <w:sz w:val="24"/>
                      <w:shd w:fill="FFFFFF" w:val="clear"/>
                    </w:rPr>
                    <w:t>专题报道</w:t>
                  </w:r>
                  <w:r>
                    <w:rPr>
                      <w:sz w:val="24"/>
                      <w:shd w:fill="FFFFFF" w:val="clear"/>
                    </w:rPr>
                    <w:t>，图文形式）</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5.00</w:t>
                  </w:r>
                </w:p>
              </w:tc>
            </w:tr>
            <w:tr>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4</w:t>
                  </w:r>
                </w:p>
              </w:tc>
              <w:tc>
                <w:tcPr>
                  <w:tcW w:type="dxa" w:w="1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质量月专题报道策划服务及制版费</w:t>
                  </w:r>
                </w:p>
              </w:tc>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1</w:t>
                  </w:r>
                  <w:r>
                    <w:rPr>
                      <w:sz w:val="24"/>
                      <w:shd w:fill="FFFFFF" w:val="clear"/>
                    </w:rPr>
                    <w:t>0</w:t>
                  </w:r>
                  <w:r>
                    <w:rPr>
                      <w:sz w:val="24"/>
                      <w:shd w:fill="FFFFFF" w:val="clear"/>
                    </w:rPr>
                    <w:t>万元</w:t>
                  </w:r>
                  <w:r>
                    <w:rPr>
                      <w:sz w:val="24"/>
                      <w:shd w:fill="FFFFFF" w:val="clear"/>
                    </w:rPr>
                    <w:t>/版</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0.5版</w:t>
                  </w:r>
                  <w:r>
                    <w:rPr>
                      <w:sz w:val="24"/>
                      <w:shd w:fill="FFFFFF" w:val="clear"/>
                    </w:rPr>
                    <w:t>（</w:t>
                  </w:r>
                  <w:r>
                    <w:rPr>
                      <w:sz w:val="24"/>
                      <w:shd w:fill="FFFFFF" w:val="clear"/>
                    </w:rPr>
                    <w:t>专题报道</w:t>
                  </w:r>
                  <w:r>
                    <w:rPr>
                      <w:sz w:val="24"/>
                      <w:shd w:fill="FFFFFF" w:val="clear"/>
                    </w:rPr>
                    <w:t>，图文形式）</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5.00</w:t>
                  </w:r>
                </w:p>
              </w:tc>
            </w:tr>
            <w:tr>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5</w:t>
                  </w:r>
                </w:p>
              </w:tc>
              <w:tc>
                <w:tcPr>
                  <w:tcW w:type="dxa" w:w="1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全年工作成果集中展示</w:t>
                  </w:r>
                </w:p>
              </w:tc>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1</w:t>
                  </w:r>
                  <w:r>
                    <w:rPr>
                      <w:sz w:val="24"/>
                      <w:shd w:fill="FFFFFF" w:val="clear"/>
                    </w:rPr>
                    <w:t>0</w:t>
                  </w:r>
                  <w:r>
                    <w:rPr>
                      <w:sz w:val="24"/>
                      <w:shd w:fill="FFFFFF" w:val="clear"/>
                    </w:rPr>
                    <w:t>万元</w:t>
                  </w:r>
                  <w:r>
                    <w:rPr>
                      <w:sz w:val="24"/>
                      <w:shd w:fill="FFFFFF" w:val="clear"/>
                    </w:rPr>
                    <w:t>/版</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0.5版</w:t>
                  </w:r>
                  <w:r>
                    <w:rPr>
                      <w:sz w:val="24"/>
                      <w:shd w:fill="FFFFFF" w:val="clear"/>
                    </w:rPr>
                    <w:t>（</w:t>
                  </w:r>
                  <w:r>
                    <w:rPr>
                      <w:sz w:val="24"/>
                      <w:shd w:fill="FFFFFF" w:val="clear"/>
                    </w:rPr>
                    <w:t>专题报道</w:t>
                  </w:r>
                  <w:r>
                    <w:rPr>
                      <w:sz w:val="24"/>
                      <w:shd w:fill="FFFFFF" w:val="clear"/>
                    </w:rPr>
                    <w:t>，图文形式）</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5.00</w:t>
                  </w:r>
                </w:p>
              </w:tc>
            </w:tr>
            <w:tr>
              <w:tc>
                <w:tcPr>
                  <w:tcW w:type="dxa" w:w="20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合计（万元）</w:t>
                  </w:r>
                </w:p>
              </w:tc>
              <w:tc>
                <w:tcPr>
                  <w:tcW w:type="dxa" w:w="35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4</w:t>
                  </w:r>
                  <w:r>
                    <w:rPr>
                      <w:sz w:val="24"/>
                      <w:shd w:fill="FFFFFF" w:val="clear"/>
                    </w:rPr>
                    <w:t>0</w:t>
                  </w:r>
                  <w:r>
                    <w:rPr>
                      <w:sz w:val="24"/>
                      <w:shd w:fill="FFFFFF" w:val="clear"/>
                    </w:rPr>
                    <w:t>.00</w:t>
                  </w:r>
                </w:p>
              </w:tc>
            </w:tr>
          </w:tbl>
          <w:p>
            <w:pPr>
              <w:pStyle w:val="null3"/>
            </w:pPr>
            <w:r>
              <w:rPr>
                <w:sz w:val="24"/>
              </w:rPr>
              <w:t>注：根据广东省市场监督管理局需求可同等资源替换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采购包2（2026年广东省市场监督管理局与中国质量报刊社宣传合作）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自合同签订之日起至2027年2月28日</w:t>
            </w:r>
          </w:p>
        </w:tc>
      </w:tr>
      <w:tr>
        <w:tc>
          <w:tcPr>
            <w:tcW w:type="dxa" w:w="4153"/>
          </w:tcPr>
          <w:p>
            <w:pPr>
              <w:pStyle w:val="null3"/>
            </w:pPr>
            <w:r>
              <w:rPr/>
              <w:t>标的提供的地点</w:t>
            </w:r>
          </w:p>
        </w:tc>
        <w:tc>
          <w:tcPr>
            <w:tcW w:type="dxa" w:w="4153"/>
          </w:tcPr>
          <w:p>
            <w:pPr>
              <w:pStyle w:val="null3"/>
            </w:pPr>
            <w:r>
              <w:rPr/>
              <w:t>采购人指定地点（广州市）</w:t>
            </w:r>
          </w:p>
        </w:tc>
      </w:tr>
      <w:tr>
        <w:tc>
          <w:tcPr>
            <w:tcW w:type="dxa" w:w="4153"/>
          </w:tcPr>
          <w:p>
            <w:pPr>
              <w:pStyle w:val="null3"/>
            </w:pPr>
            <w:r>
              <w:rPr/>
              <w:t>付款方式</w:t>
            </w:r>
          </w:p>
        </w:tc>
        <w:tc>
          <w:tcPr>
            <w:tcW w:type="dxa" w:w="4153"/>
          </w:tcPr>
          <w:p>
            <w:pPr>
              <w:pStyle w:val="null3"/>
            </w:pPr>
            <w:r>
              <w:rPr/>
              <w:t>1期：支付比例40%,签订合同后且采购人收到成交供应商开具的发票后5个工作日内按照国库集中支付有关规定办理支付合同总价40%的手续，还应自收到发票后10个工作日内完成资金支付。</w:t>
            </w:r>
          </w:p>
          <w:p>
            <w:pPr>
              <w:pStyle w:val="null3"/>
            </w:pPr>
            <w:r>
              <w:rPr/>
              <w:t>2期：支付比例40%,成交供应商完成全部服务内至80%且采购人收到成交供应商开具的发票后10个工作日内按照国库集中支付有关规定办理支付合同总价40%的手续，还应自收到发票后10个工作日内完成资金支付。</w:t>
            </w:r>
          </w:p>
          <w:p>
            <w:pPr>
              <w:pStyle w:val="null3"/>
            </w:pPr>
            <w:r>
              <w:rPr/>
              <w:t>3期：支付比例20%,全部服务完成通过验收且采购人收到成交供应商开具的发票后10个工作日内按照国库集中支付有关规定办理支付合同剩余尾款的手续，还应自收到发票后10个工作日内完成资金支付。注：（1）每次支付前，成交供应商须先提供有效的等额发票并附上有关材料给采购人，采购人收到发票后按照合同约定支付等额费用。若成交供应商无法按时提供有效的等额发票及有关材料，致使采购人无法及时履行支付义务，不视为采购人违约，所造成的损失由成交供应商承担。 （2）因采购人使用的是财政资金，采购人在前款规定的付款时间为向政府采购支付部门提出办理财政支付申请手续的时间(不含政府财政支付部门审核的时间)。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履约验收主体:本项目履约验收主体为广东省市场监督管理局（以下简称“采购人”），由采购人项目责任处室牵头，随机抽取5名市场监管和知识产权领域专家库专家组成验收小组，实施验收验收工作，验收小组对验收结果负总责。验收过程中发现需整改问题的，供应商须在验收小组明确的期限内（最长不超过15个工作日）完成整改，整改完成后提交复核申请，采购人在收到复核申请后10个工作日内完成复核。因不可抗力导致无法按期验收的，供应商须在合同期满前30个工作日提交书面延期申请，经采购人批准后可延期验收，最长延期不超过6个月，未按规定提交延期申请的，视为逾期未完成履约。 （二）履约验收方式：本项目采取会议评审的方式进行验收。 （三）履约验收程序：本项目履约验收严格遵循以下程序，全程可追溯、可核查：（1）自查申请：供应商完成全部合同约定任务后，对照合同条款、采购文件要求及本验收要求，开展全面自查，整理全套验收材料，提交书面验收申请。（2）材料初审：采购方项目责任处室对供应商提交的验收材料进行完整性、规范性、关联性初审，材料不完整、不符合要求的，书面通知供应商在5个工作日内补充完善，逾期未补充或补充后仍不达标，视为验收申请无效。（3）正式验收：验收小组按照既定验收方式，听取供应商项目执行汇报、查验验收材料、核实成果质量、开展质询答辩（如需），逐项核对履约情况，形成初步验收意见。（4）协同确认单. 整改复核：初步验收存在问题的，验收小组出具书面整改意见，明确整改要求及期限；供应商完成整改后提交复核申请及整改报告，验收小组对整改情况进行复核，出具复核意见。（5）材料归档：验收完成后，采购方将验收报告、验收材料等全部资料整理归档，保存期限不少于15年。 （四）履约验收内容：验收小组对照采购文件、单一来源论证报告、合同约定，重点核查以下内容，确保项目履约全面、合规： （1）单一来源履约情况：核查供应商是否按单一来源论证承诺及合同约定，提供市场监管总局、国家知识产权局所属单位专属宣传渠道、专属版面、专属资源，是否存在转包、分包、降标、替代等违规情形。（2）合同任务完成情况：核查供应商是否全面完成合同约定的宣传任务，包括但不限于专版发布、专题报道、融媒体宣传、宣传品制作、舆.论引导等，任务完成的数量、频次、范围是否符合约定。（3）宣传成果质量情况：核查宣传内容的政治导向、信息真实性、口径规范性，是否符合采购方、市场监管总局、国家知识产权局宣传工作要求；宣传作品（文稿、视频、海报等）的制作质量、格式规范是否达标；宣传发布的渠道、时段、版面是否符合约定。（4）经费使用情况：核查项目经费使用的合规性、规范性，是否专款专用，是否存在挪用、截留、虚报冒领等违规情形；财务核算是否规范，票据是否真实有效，决算与预算是否基本相符，相关财务材料是否齐全。（5）绩效目标达成情况：核查项目是否实现既定绩效目标，宣传传播效果、社会影响力、上级认可度等是否达到约定标准，是否产生良好的政治效益、社会效益。（6）材料完整性情况：核查供应商提交的验收材料是否齐全、规范，是否符合本采购文件及采购方要求，材料内容是否真实、可追溯。 （五）验收标准：本项目验收实行百分制评分（总分100分），验收结论根据评分结果确定，具体评分标准如下，供应商最终得分≥75分为验收合格，＜75分为验收不合格：（1）履约与任务完成（30分）：按约定提供专属服务、无违规转包降标（10分）；100%完成合同约定任务（10分，完成率＜90%此项不得分）；按期履约、协同顺畅（10分，无故延期每项扣5分，协同不力扣3-10分）。 （2）宣传成果质量（35分）：宣传内容导向正确、真实合规、口径一致（15分，出现严重错误、失实、违规内容此项不得分，一票否决验收）；宣传作品制作精良、格式规范（10分，制作粗糙、格式错误扣3-10分）；按约定渠道、频次、版面发布，凭证完整（10分，发布不达标扣3-10分）。（3）绩效目标达成（20分）：宣传传播指标（阅读量、转载量等）达标（8分）；获得上级单位肯定、批示或媒体转载（6分）；全面实现既定绩效目标（6分）。（4）经费使用与材料规范（15分）：经费使用合规、专款专用（8分，出现违规支出此项不得分）；财务核算规范、票据真实（5分）；验收材料齐全、规范（2分，材料缺失每项扣1分）。 补充说明：出现以下情形之一的，直接判定为验收不合格，不予通过：①未落实单一来源专属服务、存在转包、降标、替代等违规情形；②宣传内容存在严重错误、导向偏差、虚假信息；③合同核心任务完成率＜80%；④经费存在挪用、虚报冒领等严重违规情形；⑤提供虚假验收材料、伪造发布凭证等。</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1、报价要求，采购人不再另行支付合同金额以外的费用。</w:t>
            </w:r>
          </w:p>
          <w:p>
            <w:pPr>
              <w:pStyle w:val="null3"/>
            </w:pPr>
            <w:r>
              <w:rPr/>
              <w:t>2、知识产权要求：（1）成交供应商须承诺在项目活动开展过程中，成交供应商及所有参加活动企业（人员）所引用有关信息、数据、方案、作品等不会侵犯任何第三方的知识产权或合法权利，不违反任何第三方的信息专有权。若成交供应商或参加活动企业（人员）向采购人提供的活动方案（包括中间成果及最终成果）存在知识产权纠纷，采购人不承担任何法律责任。成交供应商应确保在活动全段所涉信息、数据及作品等内容符合中华人民共和国知识产权法及签署生效的国际公约规定。（2）对成交供应商在项目开展过程中形成的有关信息、数据、图文、视频等，采购人享有无偿使用权，采购人、成交供应商双方共享成交供应商在筹备和实施活动中形成的与活动相关的全部知识产权。</w:t>
            </w:r>
          </w:p>
          <w:p>
            <w:pPr>
              <w:pStyle w:val="null3"/>
            </w:pPr>
            <w:r>
              <w:rPr/>
              <w:t>3、保密要求：（1）采购人、成交供应商双方均对本项目活动期间产生的材料（包含本项目内部方案、合同等），涉及知识产权（主要包括双方合作的商业秘密等）均有义务进行保密，未经采购人、成交供应商双方及知识产权所有人同意不得随意公开，不得以任何方式向社会和第三方透露，也不得用于商业用途。（2）成交供应商及成交供应商工作人员未经采购人书面许可，不得将采购人委托的内容及与本项目有关的资料和数据向任何第三方透露。对采购人提供的相关材料或数据，成交供应商及成交供应商工作人员仅能在本项目履行期限内用于履行本项目的有关工作，但不得披露或者允许他人使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公共公益宣传服务</w:t>
            </w:r>
          </w:p>
        </w:tc>
        <w:tc>
          <w:tcPr>
            <w:tcW w:type="dxa" w:w="933"/>
          </w:tcPr>
          <w:p>
            <w:pPr>
              <w:pStyle w:val="null3"/>
              <w:jc w:val="left"/>
            </w:pPr>
            <w:r>
              <w:rPr/>
              <w:t>2026年广东省市场监督管理局与中国质量报刊社宣传合作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w:t>
            </w:r>
          </w:p>
        </w:tc>
        <w:tc>
          <w:tcPr>
            <w:tcW w:type="dxa" w:w="933"/>
          </w:tcPr>
          <w:p>
            <w:pPr>
              <w:pStyle w:val="null3"/>
              <w:jc w:val="right"/>
            </w:pPr>
            <w:r>
              <w:rPr/>
              <w:t>300,000.00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2026年广东省市场监督管理局与中国质量报刊社宣传合作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rPr>
              <w:t>一、</w:t>
            </w:r>
            <w:r>
              <w:rPr>
                <w:sz w:val="24"/>
              </w:rPr>
              <w:t>项目宗旨</w:t>
            </w:r>
          </w:p>
          <w:p>
            <w:pPr>
              <w:pStyle w:val="null3"/>
            </w:pPr>
            <w:r>
              <w:rPr>
                <w:sz w:val="24"/>
              </w:rPr>
              <w:t>围绕</w:t>
            </w:r>
            <w:r>
              <w:rPr>
                <w:sz w:val="24"/>
              </w:rPr>
              <w:t>“十五五”开局与广东“走在前列”目标，聚焦“湾区标准、质量强省、安全监管”，通过全媒体传播矩阵，讲好广东市场监管故事，传播中国质量声音。</w:t>
            </w:r>
          </w:p>
        </w:tc>
      </w:tr>
      <w:tr>
        <w:tc>
          <w:tcPr>
            <w:tcW w:type="dxa" w:w="2076"/>
          </w:tcPr>
          <w:p/>
        </w:tc>
        <w:tc>
          <w:tcPr>
            <w:tcW w:type="dxa" w:w="415"/>
          </w:tcPr>
          <w:p>
            <w:pPr>
              <w:pStyle w:val="null3"/>
            </w:pPr>
            <w:r>
              <w:rPr/>
              <w:t>2</w:t>
            </w:r>
          </w:p>
        </w:tc>
        <w:tc>
          <w:tcPr>
            <w:tcW w:type="dxa" w:w="5814"/>
          </w:tcPr>
          <w:p>
            <w:pPr>
              <w:pStyle w:val="null3"/>
              <w:jc w:val="left"/>
            </w:pPr>
            <w:r>
              <w:rPr>
                <w:sz w:val="24"/>
              </w:rPr>
              <w:t>二、总体目标</w:t>
            </w:r>
          </w:p>
          <w:p>
            <w:pPr>
              <w:pStyle w:val="null3"/>
            </w:pPr>
            <w:r>
              <w:rPr>
                <w:sz w:val="24"/>
              </w:rPr>
              <w:t>深入贯彻落实党的二十届四中全会精神及广东省委</w:t>
            </w:r>
            <w:r>
              <w:rPr>
                <w:sz w:val="24"/>
              </w:rPr>
              <w:t>“1310”具体部署，依托中国质量报刊社“报、网、微、端、屏”全媒体矩阵，全面对接广东省市场监管局2026年八大方面重点任务，旨在实现“重大政策及时解读、重大活动全媒传播、广东经验全国推广、风险隐患协同研判”，助力广东建设全国统一大市场公平竞争先行区。</w:t>
            </w:r>
          </w:p>
        </w:tc>
      </w:tr>
      <w:tr>
        <w:tc>
          <w:tcPr>
            <w:tcW w:type="dxa" w:w="2076"/>
          </w:tcPr>
          <w:p/>
        </w:tc>
        <w:tc>
          <w:tcPr>
            <w:tcW w:type="dxa" w:w="415"/>
          </w:tcPr>
          <w:p>
            <w:pPr>
              <w:pStyle w:val="null3"/>
            </w:pPr>
            <w:r>
              <w:rPr/>
              <w:t>3</w:t>
            </w:r>
          </w:p>
        </w:tc>
        <w:tc>
          <w:tcPr>
            <w:tcW w:type="dxa" w:w="5814"/>
          </w:tcPr>
          <w:p>
            <w:pPr>
              <w:pStyle w:val="null3"/>
              <w:jc w:val="left"/>
            </w:pPr>
            <w:r>
              <w:rPr>
                <w:sz w:val="24"/>
              </w:rPr>
              <w:t>三、服务内容</w:t>
            </w:r>
          </w:p>
          <w:p>
            <w:pPr>
              <w:pStyle w:val="null3"/>
              <w:jc w:val="left"/>
            </w:pPr>
            <w:r>
              <w:rPr>
                <w:sz w:val="24"/>
              </w:rPr>
              <w:t>（一）聚焦</w:t>
            </w:r>
            <w:r>
              <w:rPr>
                <w:sz w:val="24"/>
              </w:rPr>
              <w:t>“软联通”突破，深化大湾区融合发展的深度报道</w:t>
            </w:r>
            <w:r>
              <w:rPr>
                <w:sz w:val="24"/>
              </w:rPr>
              <w:t>。</w:t>
            </w:r>
          </w:p>
          <w:p>
            <w:pPr>
              <w:pStyle w:val="null3"/>
              <w:ind w:firstLine="480"/>
              <w:jc w:val="left"/>
            </w:pPr>
            <w:r>
              <w:rPr>
                <w:sz w:val="24"/>
              </w:rPr>
              <w:t>1、</w:t>
            </w:r>
            <w:r>
              <w:rPr>
                <w:sz w:val="24"/>
              </w:rPr>
              <w:t>“湾区标准”提质扩容专题：结合广东“联合港澳研制更多高质量‘湾区标准’”的任务，</w:t>
            </w:r>
            <w:r>
              <w:rPr>
                <w:sz w:val="24"/>
              </w:rPr>
              <w:t>可</w:t>
            </w:r>
            <w:r>
              <w:rPr>
                <w:sz w:val="24"/>
              </w:rPr>
              <w:t>在</w:t>
            </w:r>
            <w:r>
              <w:rPr>
                <w:sz w:val="24"/>
              </w:rPr>
              <w:t>《中国质量报》</w:t>
            </w:r>
            <w:r>
              <w:rPr>
                <w:sz w:val="24"/>
              </w:rPr>
              <w:t>重要版面</w:t>
            </w:r>
            <w:r>
              <w:rPr>
                <w:sz w:val="24"/>
              </w:rPr>
              <w:t>开展</w:t>
            </w:r>
            <w:r>
              <w:rPr>
                <w:sz w:val="24"/>
              </w:rPr>
              <w:t>“湾区标准·软联通纪事”</w:t>
            </w:r>
            <w:r>
              <w:rPr>
                <w:sz w:val="24"/>
              </w:rPr>
              <w:t>的专版、</w:t>
            </w:r>
            <w:r>
              <w:rPr>
                <w:sz w:val="24"/>
              </w:rPr>
              <w:t>专栏</w:t>
            </w:r>
            <w:r>
              <w:rPr>
                <w:sz w:val="24"/>
              </w:rPr>
              <w:t>或专篇深度报道</w:t>
            </w:r>
            <w:r>
              <w:rPr>
                <w:sz w:val="24"/>
              </w:rPr>
              <w:t>。重点跟踪粤港澳在食品、中医药、老幼服务等民生领域的标准共建成果，深度解读</w:t>
            </w:r>
            <w:r>
              <w:rPr>
                <w:sz w:val="24"/>
              </w:rPr>
              <w:t>“湾区标准”如何从制度对接走向消费互信。</w:t>
            </w:r>
          </w:p>
          <w:p>
            <w:pPr>
              <w:pStyle w:val="null3"/>
              <w:ind w:firstLine="480"/>
              <w:jc w:val="left"/>
            </w:pPr>
            <w:r>
              <w:rPr>
                <w:sz w:val="24"/>
              </w:rPr>
              <w:t>2、</w:t>
            </w:r>
            <w:r>
              <w:rPr>
                <w:sz w:val="24"/>
              </w:rPr>
              <w:t>“湾区认证”应用场景拓展：围绕“湾区认证”在绿色产品、农产品等领域的规模效应，策划</w:t>
            </w:r>
            <w:r>
              <w:rPr>
                <w:sz w:val="24"/>
              </w:rPr>
              <w:t>、</w:t>
            </w:r>
            <w:r>
              <w:rPr>
                <w:sz w:val="24"/>
              </w:rPr>
              <w:t>采写、传播并</w:t>
            </w:r>
            <w:r>
              <w:rPr>
                <w:sz w:val="24"/>
              </w:rPr>
              <w:t>展示获证产品的市场溢价与消费者认可度。</w:t>
            </w:r>
          </w:p>
          <w:p>
            <w:pPr>
              <w:pStyle w:val="null3"/>
              <w:ind w:firstLine="480"/>
              <w:jc w:val="left"/>
            </w:pPr>
            <w:r>
              <w:rPr>
                <w:sz w:val="24"/>
              </w:rPr>
              <w:t>3、</w:t>
            </w:r>
            <w:r>
              <w:rPr>
                <w:sz w:val="24"/>
              </w:rPr>
              <w:t>“信用大湾区”建设巡礼：深入广州、深圳等地，采写企业信用评价结果互认、跨境信用数据流通的典型案例，剖析“数据多跑路”如何助力港澳企业“跨境通办、一地两注”。</w:t>
            </w:r>
          </w:p>
          <w:p>
            <w:pPr>
              <w:pStyle w:val="null3"/>
              <w:jc w:val="left"/>
            </w:pPr>
            <w:r>
              <w:rPr>
                <w:sz w:val="24"/>
              </w:rPr>
              <w:t>（二）聚焦</w:t>
            </w:r>
            <w:r>
              <w:rPr>
                <w:sz w:val="24"/>
              </w:rPr>
              <w:t>“十五五”开局，策划质量强省的立体宣传</w:t>
            </w:r>
            <w:r>
              <w:rPr>
                <w:sz w:val="24"/>
              </w:rPr>
              <w:t>。</w:t>
            </w:r>
          </w:p>
          <w:p>
            <w:pPr>
              <w:pStyle w:val="null3"/>
              <w:ind w:firstLine="480"/>
              <w:jc w:val="left"/>
            </w:pPr>
            <w:r>
              <w:rPr>
                <w:sz w:val="24"/>
              </w:rPr>
              <w:t>1、</w:t>
            </w:r>
            <w:r>
              <w:rPr>
                <w:sz w:val="24"/>
              </w:rPr>
              <w:t>“质量强链”广东行：围绕广东20个质量强链重点项目及“粤质跃”行动，联合开展</w:t>
            </w:r>
            <w:r>
              <w:rPr>
                <w:sz w:val="24"/>
              </w:rPr>
              <w:t>诸如</w:t>
            </w:r>
            <w:r>
              <w:rPr>
                <w:sz w:val="24"/>
              </w:rPr>
              <w:t>“产业链上的质量诊所”</w:t>
            </w:r>
            <w:r>
              <w:rPr>
                <w:sz w:val="24"/>
              </w:rPr>
              <w:t>专题的</w:t>
            </w:r>
            <w:r>
              <w:rPr>
                <w:sz w:val="24"/>
              </w:rPr>
              <w:t>调研采访。深入低空经济、新能源汽车、新型显示等产业链，挖掘</w:t>
            </w:r>
            <w:r>
              <w:rPr>
                <w:sz w:val="24"/>
              </w:rPr>
              <w:t>“链主”企业如何带动上下游解决“卡脖子”技术中的质量故事。</w:t>
            </w:r>
          </w:p>
          <w:p>
            <w:pPr>
              <w:pStyle w:val="null3"/>
              <w:ind w:firstLine="480"/>
              <w:jc w:val="left"/>
            </w:pPr>
            <w:r>
              <w:rPr>
                <w:sz w:val="24"/>
              </w:rPr>
              <w:t>2、</w:t>
            </w:r>
            <w:r>
              <w:rPr>
                <w:sz w:val="24"/>
              </w:rPr>
              <w:t>“质量强县”县域治理样板：配合广东分批培育质量强县（区、镇）工作，中国质量报</w:t>
            </w:r>
            <w:r>
              <w:rPr>
                <w:sz w:val="24"/>
              </w:rPr>
              <w:t>将在质量强国专</w:t>
            </w:r>
            <w:r>
              <w:rPr>
                <w:sz w:val="24"/>
              </w:rPr>
              <w:t>刊</w:t>
            </w:r>
            <w:r>
              <w:rPr>
                <w:sz w:val="24"/>
              </w:rPr>
              <w:t>，</w:t>
            </w:r>
            <w:r>
              <w:rPr>
                <w:sz w:val="24"/>
              </w:rPr>
              <w:t>选取东莞、佛山等入选全国质量强县名单的典型，以县域主官访谈形式，推广</w:t>
            </w:r>
            <w:r>
              <w:rPr>
                <w:sz w:val="24"/>
              </w:rPr>
              <w:t>“质跃县”行动的广东经验。</w:t>
            </w:r>
          </w:p>
          <w:p>
            <w:pPr>
              <w:pStyle w:val="null3"/>
              <w:ind w:firstLine="480"/>
              <w:jc w:val="left"/>
            </w:pPr>
            <w:r>
              <w:rPr>
                <w:sz w:val="24"/>
              </w:rPr>
              <w:t>3、</w:t>
            </w:r>
            <w:r>
              <w:rPr>
                <w:sz w:val="24"/>
              </w:rPr>
              <w:t>知识产权</w:t>
            </w:r>
            <w:r>
              <w:rPr>
                <w:sz w:val="24"/>
              </w:rPr>
              <w:t>“强省引擎”：聚焦广东高价值发明专利“领跑全国”的优势，重点报道专利转化运用“先使用后付费”的创新模式，以及国家级产业知识产权运营中心在光芯片、低空经济等关键领域的赋能作用。</w:t>
            </w:r>
          </w:p>
          <w:p>
            <w:pPr>
              <w:pStyle w:val="null3"/>
              <w:jc w:val="left"/>
            </w:pPr>
            <w:r>
              <w:rPr>
                <w:sz w:val="24"/>
              </w:rPr>
              <w:t>（三）聚焦</w:t>
            </w:r>
            <w:r>
              <w:rPr>
                <w:sz w:val="24"/>
              </w:rPr>
              <w:t>“三品一特”安全，强化民生关切的科普与舆.论引导</w:t>
            </w:r>
            <w:r>
              <w:rPr>
                <w:sz w:val="24"/>
              </w:rPr>
              <w:t>。</w:t>
            </w:r>
          </w:p>
          <w:p>
            <w:pPr>
              <w:pStyle w:val="null3"/>
              <w:ind w:firstLine="480"/>
              <w:jc w:val="left"/>
            </w:pPr>
            <w:r>
              <w:rPr>
                <w:sz w:val="24"/>
              </w:rPr>
              <w:t>1、</w:t>
            </w:r>
            <w:r>
              <w:rPr>
                <w:sz w:val="24"/>
              </w:rPr>
              <w:t>“阳光监管”进行时：配合广东食品安全“互联网+AI监管”系统建设，中国质量报</w:t>
            </w:r>
            <w:r>
              <w:rPr>
                <w:sz w:val="24"/>
              </w:rPr>
              <w:t>通过报、网和</w:t>
            </w:r>
            <w:r>
              <w:rPr>
                <w:sz w:val="24"/>
              </w:rPr>
              <w:t>新平台（抖音、</w:t>
            </w:r>
            <w:r>
              <w:rPr>
                <w:sz w:val="24"/>
              </w:rPr>
              <w:t>公众号</w:t>
            </w:r>
            <w:r>
              <w:rPr>
                <w:sz w:val="24"/>
              </w:rPr>
              <w:t>）</w:t>
            </w:r>
            <w:r>
              <w:rPr>
                <w:sz w:val="24"/>
              </w:rPr>
              <w:t>展开重点报道</w:t>
            </w:r>
            <w:r>
              <w:rPr>
                <w:sz w:val="24"/>
              </w:rPr>
              <w:t>，以第一视角展现校园食堂、外卖餐饮的智能化监管过程，提升公众信任感。</w:t>
            </w:r>
          </w:p>
          <w:p>
            <w:pPr>
              <w:pStyle w:val="null3"/>
              <w:ind w:firstLine="480"/>
              <w:jc w:val="left"/>
            </w:pPr>
            <w:r>
              <w:rPr>
                <w:sz w:val="24"/>
              </w:rPr>
              <w:t>2、</w:t>
            </w:r>
            <w:r>
              <w:rPr>
                <w:sz w:val="24"/>
              </w:rPr>
              <w:t>“特设安全”反内卷观察：围绕广东在全国率先开展的电梯维保“内卷式”竞争专项治理，开展深度调查报道，关注维保价格与质量的平衡点，探寻从“价格战”转向“质量战”的行业转型路径。</w:t>
            </w:r>
          </w:p>
          <w:p>
            <w:pPr>
              <w:pStyle w:val="null3"/>
              <w:ind w:firstLine="480"/>
              <w:jc w:val="left"/>
            </w:pPr>
            <w:r>
              <w:rPr>
                <w:sz w:val="24"/>
              </w:rPr>
              <w:t>3、</w:t>
            </w:r>
            <w:r>
              <w:rPr>
                <w:sz w:val="24"/>
              </w:rPr>
              <w:t>“铁拳行动”以案说法：针对民生领域“铁拳”行动查处的典型案例（如虚假宣传、计量作弊等），中国质量报</w:t>
            </w:r>
            <w:r>
              <w:rPr>
                <w:sz w:val="24"/>
              </w:rPr>
              <w:t>相关</w:t>
            </w:r>
            <w:r>
              <w:rPr>
                <w:sz w:val="24"/>
              </w:rPr>
              <w:t>栏目</w:t>
            </w:r>
            <w:r>
              <w:rPr>
                <w:sz w:val="24"/>
              </w:rPr>
              <w:t>将及时跟进报道</w:t>
            </w:r>
            <w:r>
              <w:rPr>
                <w:sz w:val="24"/>
              </w:rPr>
              <w:t>解读，强化执法震慑与普法教育。</w:t>
            </w:r>
          </w:p>
          <w:p>
            <w:pPr>
              <w:pStyle w:val="null3"/>
              <w:jc w:val="left"/>
            </w:pPr>
            <w:r>
              <w:rPr>
                <w:sz w:val="24"/>
              </w:rPr>
              <w:t>（四）聚焦</w:t>
            </w:r>
            <w:r>
              <w:rPr>
                <w:sz w:val="24"/>
              </w:rPr>
              <w:t>“十五五”规划，开展前瞻性课题研究与智库支撑</w:t>
            </w:r>
            <w:r>
              <w:rPr>
                <w:sz w:val="24"/>
              </w:rPr>
              <w:t>。</w:t>
            </w:r>
          </w:p>
          <w:p>
            <w:pPr>
              <w:pStyle w:val="null3"/>
              <w:ind w:firstLine="480"/>
              <w:jc w:val="left"/>
            </w:pPr>
            <w:r>
              <w:rPr>
                <w:sz w:val="24"/>
              </w:rPr>
              <w:t>1、</w:t>
            </w:r>
            <w:r>
              <w:rPr>
                <w:sz w:val="24"/>
              </w:rPr>
              <w:t>“十五五”规划问计走基层：依托中国质量报刊社的智库资源与《市场监管内参》渠道，联合广东省市场监管局开展“十五五”市场监管规划专题调研。聚焦标准、计量、检验检测机构改革等深水区问题，形成高质量的内参报告，为</w:t>
            </w:r>
            <w:r>
              <w:rPr>
                <w:sz w:val="24"/>
              </w:rPr>
              <w:t>市场监管</w:t>
            </w:r>
            <w:r>
              <w:rPr>
                <w:sz w:val="24"/>
              </w:rPr>
              <w:t>总局及</w:t>
            </w:r>
            <w:r>
              <w:rPr>
                <w:sz w:val="24"/>
              </w:rPr>
              <w:t>广东</w:t>
            </w:r>
            <w:r>
              <w:rPr>
                <w:sz w:val="24"/>
              </w:rPr>
              <w:t>省</w:t>
            </w:r>
            <w:r>
              <w:rPr>
                <w:sz w:val="24"/>
              </w:rPr>
              <w:t>市场监管</w:t>
            </w:r>
            <w:r>
              <w:rPr>
                <w:sz w:val="24"/>
              </w:rPr>
              <w:t>局决策提供参考。</w:t>
            </w:r>
          </w:p>
          <w:p>
            <w:pPr>
              <w:pStyle w:val="null3"/>
            </w:pPr>
            <w:r>
              <w:rPr>
                <w:sz w:val="24"/>
              </w:rPr>
              <w:t>2、</w:t>
            </w:r>
            <w:r>
              <w:rPr>
                <w:sz w:val="24"/>
              </w:rPr>
              <w:t>质量强省</w:t>
            </w:r>
            <w:r>
              <w:rPr>
                <w:sz w:val="24"/>
              </w:rPr>
              <w:t>“深调研”：针对广东“质量基础创新中心”建设，</w:t>
            </w:r>
            <w:r>
              <w:rPr>
                <w:sz w:val="24"/>
              </w:rPr>
              <w:t>将派记者</w:t>
            </w:r>
            <w:r>
              <w:rPr>
                <w:sz w:val="24"/>
              </w:rPr>
              <w:t>赴</w:t>
            </w:r>
            <w:r>
              <w:rPr>
                <w:sz w:val="24"/>
              </w:rPr>
              <w:t>广东，对</w:t>
            </w:r>
            <w:r>
              <w:rPr>
                <w:sz w:val="24"/>
              </w:rPr>
              <w:t>省内国家级质检中心、产业计量测试中心进行考察</w:t>
            </w:r>
            <w:r>
              <w:rPr>
                <w:sz w:val="24"/>
              </w:rPr>
              <w:t>调研</w:t>
            </w:r>
            <w:r>
              <w:rPr>
                <w:sz w:val="24"/>
              </w:rPr>
              <w:t>，</w:t>
            </w:r>
            <w:r>
              <w:rPr>
                <w:sz w:val="24"/>
              </w:rPr>
              <w:t>撰写内参或新闻稿件，</w:t>
            </w:r>
            <w:r>
              <w:rPr>
                <w:sz w:val="24"/>
              </w:rPr>
              <w:t>并在中国质量报</w:t>
            </w:r>
            <w:r>
              <w:rPr>
                <w:sz w:val="24"/>
              </w:rPr>
              <w:t>进行创新性的报道</w:t>
            </w:r>
            <w:r>
              <w:rPr>
                <w:sz w:val="24"/>
              </w:rPr>
              <w:t>。</w:t>
            </w:r>
          </w:p>
        </w:tc>
      </w:tr>
      <w:tr>
        <w:tc>
          <w:tcPr>
            <w:tcW w:type="dxa" w:w="2076"/>
          </w:tcPr>
          <w:p/>
        </w:tc>
        <w:tc>
          <w:tcPr>
            <w:tcW w:type="dxa" w:w="415"/>
          </w:tcPr>
          <w:p>
            <w:pPr>
              <w:pStyle w:val="null3"/>
            </w:pPr>
            <w:r>
              <w:rPr/>
              <w:t>4</w:t>
            </w:r>
          </w:p>
        </w:tc>
        <w:tc>
          <w:tcPr>
            <w:tcW w:type="dxa" w:w="5814"/>
          </w:tcPr>
          <w:p>
            <w:pPr>
              <w:pStyle w:val="null3"/>
              <w:jc w:val="left"/>
            </w:pPr>
            <w:r>
              <w:rPr>
                <w:sz w:val="24"/>
              </w:rPr>
              <w:t>四、</w:t>
            </w:r>
            <w:r>
              <w:rPr>
                <w:sz w:val="24"/>
              </w:rPr>
              <w:t>重大活动协同与执行</w:t>
            </w:r>
          </w:p>
          <w:p>
            <w:pPr>
              <w:pStyle w:val="null3"/>
              <w:jc w:val="left"/>
            </w:pPr>
            <w:r>
              <w:rPr>
                <w:sz w:val="24"/>
              </w:rPr>
              <w:t>（</w:t>
            </w:r>
            <w:r>
              <w:rPr>
                <w:sz w:val="24"/>
              </w:rPr>
              <w:t>一）</w:t>
            </w:r>
            <w:r>
              <w:rPr>
                <w:sz w:val="24"/>
              </w:rPr>
              <w:t>年度重大活动</w:t>
            </w:r>
            <w:r>
              <w:rPr>
                <w:sz w:val="24"/>
              </w:rPr>
              <w:t>开展全协同合作</w:t>
            </w:r>
          </w:p>
          <w:p>
            <w:pPr>
              <w:pStyle w:val="null3"/>
              <w:ind w:firstLine="480"/>
              <w:jc w:val="left"/>
            </w:pPr>
            <w:r>
              <w:rPr>
                <w:sz w:val="24"/>
              </w:rPr>
              <w:t>1、</w:t>
            </w:r>
            <w:r>
              <w:rPr>
                <w:sz w:val="24"/>
              </w:rPr>
              <w:t>“3·15”国际消费者权益日：配合省局“放心消费双承诺”活动，中国质量报全矩阵</w:t>
            </w:r>
            <w:r>
              <w:rPr>
                <w:sz w:val="24"/>
              </w:rPr>
              <w:t>有选择的</w:t>
            </w:r>
            <w:r>
              <w:rPr>
                <w:sz w:val="24"/>
              </w:rPr>
              <w:t>对广东</w:t>
            </w:r>
            <w:r>
              <w:rPr>
                <w:sz w:val="24"/>
              </w:rPr>
              <w:t>“3·15”晚会及红黑榜发布进行直播或二次传播，扩大“广东诚信”声量。</w:t>
            </w:r>
          </w:p>
          <w:p>
            <w:pPr>
              <w:pStyle w:val="null3"/>
              <w:ind w:firstLine="480"/>
              <w:jc w:val="left"/>
            </w:pPr>
            <w:r>
              <w:rPr>
                <w:sz w:val="24"/>
              </w:rPr>
              <w:t>2、</w:t>
            </w:r>
            <w:r>
              <w:rPr>
                <w:sz w:val="24"/>
              </w:rPr>
              <w:t>“质量月”与“食品安全周”：提前策划</w:t>
            </w:r>
            <w:r>
              <w:rPr>
                <w:sz w:val="24"/>
              </w:rPr>
              <w:t>并安排记者</w:t>
            </w:r>
            <w:r>
              <w:rPr>
                <w:sz w:val="24"/>
              </w:rPr>
              <w:t>走进广东质量强县、强链企业，集中刊发系列深度报道。</w:t>
            </w:r>
          </w:p>
          <w:p>
            <w:pPr>
              <w:pStyle w:val="null3"/>
              <w:ind w:firstLine="480"/>
              <w:jc w:val="left"/>
            </w:pPr>
            <w:r>
              <w:rPr>
                <w:sz w:val="24"/>
              </w:rPr>
              <w:t>3、</w:t>
            </w:r>
            <w:r>
              <w:rPr>
                <w:sz w:val="24"/>
              </w:rPr>
              <w:t>“世界计量日”</w:t>
            </w:r>
            <w:r>
              <w:rPr>
                <w:sz w:val="24"/>
              </w:rPr>
              <w:t>“认证认可日”</w:t>
            </w:r>
            <w:r>
              <w:rPr>
                <w:sz w:val="24"/>
              </w:rPr>
              <w:t>：依托中国质量报专业报道团队，深度挖掘广东在碳计量、</w:t>
            </w:r>
            <w:r>
              <w:rPr>
                <w:sz w:val="24"/>
              </w:rPr>
              <w:t>内外贸一体化</w:t>
            </w:r>
            <w:r>
              <w:rPr>
                <w:sz w:val="24"/>
              </w:rPr>
              <w:t>等方面的先行先试经验。</w:t>
            </w:r>
          </w:p>
          <w:p>
            <w:pPr>
              <w:pStyle w:val="null3"/>
              <w:jc w:val="left"/>
            </w:pPr>
            <w:r>
              <w:rPr>
                <w:sz w:val="24"/>
              </w:rPr>
              <w:t>（</w:t>
            </w:r>
            <w:r>
              <w:rPr>
                <w:sz w:val="24"/>
              </w:rPr>
              <w:t>二）双方开展</w:t>
            </w:r>
            <w:r>
              <w:rPr>
                <w:sz w:val="24"/>
              </w:rPr>
              <w:t>常态化联络与培训机制</w:t>
            </w:r>
          </w:p>
          <w:p>
            <w:pPr>
              <w:pStyle w:val="null3"/>
              <w:ind w:firstLine="480"/>
              <w:jc w:val="left"/>
            </w:pPr>
            <w:r>
              <w:rPr>
                <w:sz w:val="24"/>
              </w:rPr>
              <w:t>1、</w:t>
            </w:r>
            <w:r>
              <w:rPr>
                <w:sz w:val="24"/>
              </w:rPr>
              <w:t>联席会议制度：</w:t>
            </w:r>
            <w:r>
              <w:rPr>
                <w:sz w:val="24"/>
              </w:rPr>
              <w:t>合作期间，双方将不定期</w:t>
            </w:r>
            <w:r>
              <w:rPr>
                <w:sz w:val="24"/>
              </w:rPr>
              <w:t>召开选题策划会（线上</w:t>
            </w:r>
            <w:r>
              <w:rPr>
                <w:sz w:val="24"/>
              </w:rPr>
              <w:t>/线下），对接宣传需求与新闻线索。</w:t>
            </w:r>
          </w:p>
          <w:p>
            <w:pPr>
              <w:pStyle w:val="null3"/>
              <w:ind w:firstLine="480"/>
              <w:jc w:val="left"/>
            </w:pPr>
            <w:r>
              <w:rPr>
                <w:sz w:val="24"/>
              </w:rPr>
              <w:t>2、</w:t>
            </w:r>
            <w:r>
              <w:rPr>
                <w:sz w:val="24"/>
              </w:rPr>
              <w:t>通讯员队伍共建：中国质量报</w:t>
            </w:r>
            <w:r>
              <w:rPr>
                <w:sz w:val="24"/>
              </w:rPr>
              <w:t>根据需要可</w:t>
            </w:r>
            <w:r>
              <w:rPr>
                <w:sz w:val="24"/>
              </w:rPr>
              <w:t>为广东省市场监管系统提供</w:t>
            </w:r>
            <w:r>
              <w:rPr>
                <w:sz w:val="24"/>
              </w:rPr>
              <w:t>相关</w:t>
            </w:r>
            <w:r>
              <w:rPr>
                <w:sz w:val="24"/>
              </w:rPr>
              <w:t>新闻业务培训（含新媒体采编、舆.情应对），提升基层</w:t>
            </w:r>
            <w:r>
              <w:rPr>
                <w:sz w:val="24"/>
              </w:rPr>
              <w:t>“讲</w:t>
            </w:r>
            <w:r>
              <w:rPr>
                <w:sz w:val="24"/>
              </w:rPr>
              <w:t>好质量</w:t>
            </w:r>
            <w:r>
              <w:rPr>
                <w:sz w:val="24"/>
              </w:rPr>
              <w:t>故事</w:t>
            </w:r>
            <w:r>
              <w:rPr>
                <w:sz w:val="24"/>
              </w:rPr>
              <w:t>”的能力。</w:t>
            </w:r>
          </w:p>
          <w:p>
            <w:pPr>
              <w:pStyle w:val="null3"/>
            </w:pPr>
            <w:r>
              <w:rPr>
                <w:sz w:val="24"/>
              </w:rPr>
              <w:t>3、</w:t>
            </w:r>
            <w:r>
              <w:rPr>
                <w:sz w:val="24"/>
              </w:rPr>
              <w:t>“走转改”联系点：在广东设立2-3个中国质量报基层联系点（可选择</w:t>
            </w:r>
            <w:r>
              <w:rPr>
                <w:sz w:val="24"/>
              </w:rPr>
              <w:t>产业链完整的城市、</w:t>
            </w:r>
            <w:r>
              <w:rPr>
                <w:sz w:val="24"/>
              </w:rPr>
              <w:t>特色市场监管所或产业链龙头企业），定期开展蹲点调研。</w:t>
            </w:r>
          </w:p>
        </w:tc>
      </w:tr>
      <w:tr>
        <w:tc>
          <w:tcPr>
            <w:tcW w:type="dxa" w:w="2076"/>
          </w:tcPr>
          <w:p/>
        </w:tc>
        <w:tc>
          <w:tcPr>
            <w:tcW w:type="dxa" w:w="415"/>
          </w:tcPr>
          <w:p>
            <w:pPr>
              <w:pStyle w:val="null3"/>
            </w:pPr>
            <w:r>
              <w:rPr/>
              <w:t>5</w:t>
            </w:r>
          </w:p>
        </w:tc>
        <w:tc>
          <w:tcPr>
            <w:tcW w:type="dxa" w:w="5814"/>
          </w:tcPr>
          <w:p>
            <w:pPr>
              <w:pStyle w:val="null3"/>
              <w:jc w:val="left"/>
            </w:pPr>
            <w:r>
              <w:rPr>
                <w:sz w:val="24"/>
              </w:rPr>
              <w:t>五、工作成果</w:t>
            </w:r>
          </w:p>
          <w:p>
            <w:pPr>
              <w:pStyle w:val="null3"/>
              <w:ind w:firstLine="480"/>
              <w:jc w:val="left"/>
            </w:pPr>
            <w:r>
              <w:rPr>
                <w:sz w:val="24"/>
              </w:rPr>
              <w:t>1、报道规模：全年刊发涉及广东市场监管工作的原创图文报道不少于2个整版。宣传形式上，中国质量报以整版、半版、专题等宣传方式，突出报道的视角和内容的有用性，挖掘深度报道，全面、立体、深度地宣传广东市场监管工作。</w:t>
            </w:r>
          </w:p>
          <w:p>
            <w:pPr>
              <w:pStyle w:val="null3"/>
              <w:ind w:firstLine="480"/>
              <w:jc w:val="left"/>
            </w:pPr>
            <w:r>
              <w:rPr>
                <w:sz w:val="24"/>
              </w:rPr>
              <w:t>2、新媒体传播：可制作、转发或合作生产短视频/直播内容，在中国质量报新媒体矩阵（抖音、公众号、视频号）及“广东市场监管”政务号联动发布。</w:t>
            </w:r>
          </w:p>
          <w:p>
            <w:pPr>
              <w:pStyle w:val="null3"/>
            </w:pPr>
            <w:r>
              <w:rPr>
                <w:sz w:val="24"/>
              </w:rPr>
              <w:t>3、内参与智库：向总局及省局报送关于广东市场监管难点、痛点问题的内参报告。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采购包3（2026年广东省市场监督管理局与中国工商出版社有限公司宣传合作）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自合同签订之日起至2027年2月28日</w:t>
            </w:r>
          </w:p>
        </w:tc>
      </w:tr>
      <w:tr>
        <w:tc>
          <w:tcPr>
            <w:tcW w:type="dxa" w:w="4153"/>
          </w:tcPr>
          <w:p>
            <w:pPr>
              <w:pStyle w:val="null3"/>
            </w:pPr>
            <w:r>
              <w:rPr/>
              <w:t>标的提供的地点</w:t>
            </w:r>
          </w:p>
        </w:tc>
        <w:tc>
          <w:tcPr>
            <w:tcW w:type="dxa" w:w="4153"/>
          </w:tcPr>
          <w:p>
            <w:pPr>
              <w:pStyle w:val="null3"/>
            </w:pPr>
            <w:r>
              <w:rPr/>
              <w:t>采购人指定地点（广州市）</w:t>
            </w:r>
          </w:p>
        </w:tc>
      </w:tr>
      <w:tr>
        <w:tc>
          <w:tcPr>
            <w:tcW w:type="dxa" w:w="4153"/>
          </w:tcPr>
          <w:p>
            <w:pPr>
              <w:pStyle w:val="null3"/>
            </w:pPr>
            <w:r>
              <w:rPr/>
              <w:t>付款方式</w:t>
            </w:r>
          </w:p>
        </w:tc>
        <w:tc>
          <w:tcPr>
            <w:tcW w:type="dxa" w:w="4153"/>
          </w:tcPr>
          <w:p>
            <w:pPr>
              <w:pStyle w:val="null3"/>
            </w:pPr>
            <w:r>
              <w:rPr/>
              <w:t>1期：支付比例40%,签订合同后且采购人收到成交供应商开具的发票后5个工作日内按照国库集中支付有关规定办理支付合同总价40%的手续，还应自收到发票后10个工作日内完成资金支付。</w:t>
            </w:r>
          </w:p>
          <w:p>
            <w:pPr>
              <w:pStyle w:val="null3"/>
            </w:pPr>
            <w:r>
              <w:rPr/>
              <w:t>2期：支付比例40%,成交供应商完成全部服务内至80%且采购人收到成交供应商开具的发票后10个工作日内按照国库集中支付有关规定办理支付合同总价40%的手续，还应自收到发票后10个工作日内完成资金支付。</w:t>
            </w:r>
          </w:p>
          <w:p>
            <w:pPr>
              <w:pStyle w:val="null3"/>
            </w:pPr>
            <w:r>
              <w:rPr/>
              <w:t>3期：支付比例20%,全部服务完成通过验收且采购人收到成交供应商开具的发票后10个工作日内按照国库集中支付有关规定办理支付合同剩余尾款的手续，还应自收到发票后10个工作日内完成资金支付。注：（1）每次支付前，成交供应商须先提供有效的等额发票并附上有关材料给采购人，采购人收到发票后按照合同约定支付等额费用。若成交供应商无法按时提供有效的等额发票及有关材料，致使采购人无法及时履行支付义务，不视为采购人违约，所造成的损失由成交供应商承担。 （2）因采购人使用的是财政资金，采购人在前款规定的付款时间为向政府采购支付部门提出办理财政支付申请手续的时间(不含政府财政支付部门审核的时间)。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履约验收主体:本项目履约验收主体为广东省市场监督管理局（以下简称“采购人”），由采购人项目责任处室牵头，随机抽取5名市场监管和知识产权领域专家库专家组成验收小组，实施验收验收工作，验收小组对验收结果负总责。验收过程中发现需整改问题的，供应商须在验收小组明确的期限内（最长不超过15个工作日）完成整改，整改完成后提交复核申请，采购人在收到复核申请后10个工作日内完成复核。因不可抗力导致无法按期验收的，供应商须在合同期满前30个工作日提交书面延期申请，经采购人批准后可延期验收，最长延期不超过6个月，未按规定提交延期申请的，视为逾期未完成履约。 （二）履约验收方式：本项目采取会议评审的方式进行验收。 （三）履约验收程序：本项目履约验收严格遵循以下程序，全程可追溯、可核查：（1）自查申请：供应商完成全部合同约定任务后，对照合同条款、采购文件要求及本验收要求，开展全面自查，整理全套验收材料，提交书面验收申请。（2）材料初审：采购方项目责任处室对供应商提交的验收材料进行完整性、规范性、关联性初审，材料不完整、不符合要求的，书面通知供应商在5个工作日内补充完善，逾期未补充或补充后仍不达标，视为验收申请无效。（3）正式验收：验收小组按照既定验收方式，听取供应商项目执行汇报、查验验收材料、核实成果质量、开展质询答辩（如需），逐项核对履约情况，形成初步验收意见。（4）协同确认单. 整改复核：初步验收存在问题的，验收小组出具书面整改意见，明确整改要求及期限；供应商完成整改后提交复核申请及整改报告，验收小组对整改情况进行复核，出具复核意见。（5）材料归档：验收完成后，采购方将验收报告、验收材料等全部资料整理归档，保存期限不少于15年。 （四）履约验收内容：验收小组对照采购文件、单一来源论证报告、合同约定，重点核查以下内容，确保项目履约全面、合规： （1）单一来源履约情况：核查供应商是否按单一来源论证承诺及合同约定，提供市场监管总局、国家知识产权局所属单位专属宣传渠道、专属版面、专属资源，是否存在转包、分包、降标、替代等违规情形。（2）合同任务完成情况：核查供应商是否全面完成合同约定的宣传任务，包括但不限于专版发布、专题报道、融媒体宣传、宣传品制作、舆.论引导等，任务完成的数量、频次、范围是否符合约定。（3）宣传成果质量情况：核查宣传内容的政治导向、信息真实性、口径规范性，是否符合采购方、市场监管总局、国家知识产权局宣传工作要求；宣传作品（文稿、视频、海报等）的制作质量、格式规范是否达标；宣传发布的渠道、时段、版面是否符合约定。（4）经费使用情况：核查项目经费使用的合规性、规范性，是否专款专用，是否存在挪用、截留、虚报冒领等违规情形；财务核算是否规范，票据是否真实有效，决算与预算是否基本相符，相关财务材料是否齐全。（5）绩效目标达成情况：核查项目是否实现既定绩效目标，宣传传播效果、社会影响力、上级认可度等是否达到约定标准，是否产生良好的政治效益、社会效益。（6）材料完整性情况：核查供应商提交的验收材料是否齐全、规范，是否符合本采购文件及采购方要求，材料内容是否真实、可追溯。 （五）验收标准：本项目验收实行百分制评分（总分100分），验收结论根据评分结果确定，具体评分标准如下，供应商最终得分≥75分为验收合格，＜75分为验收不合格：（1）履约与任务完成（30分）：按约定提供专属服务、无违规转包降标（10分）；100%完成合同约定任务（10分，完成率＜90%此项不得分）；按期履约、协同顺畅（10分，无故延期每项扣5分，协同不力扣3-10分）。 （2）宣传成果质量（35分）：宣传内容导向正确、真实合规、口径一致（15分，出现严重错误、失实、违规内容此项不得分，一票否决验收）；宣传作品制作精良、格式规范（10分，制作粗糙、格式错误扣3-10分）；按约定渠道、频次、版面发布，凭证完整（10分，发布不达标扣3-10分）。（3）绩效目标达成（20分）：宣传传播指标（阅读量、转载量等）达标（8分）；获得上级单位肯定、批示或媒体转载（6分）；全面实现既定绩效目标（6分）。（4）经费使用与材料规范（15分）：经费使用合规、专款专用（8分，出现违规支出此项不得分）；财务核算规范、票据真实（5分）；验收材料齐全、规范（2分，材料缺失每项扣1分）。 补充说明：出现以下情形之一的，直接判定为验收不合格，不予通过：①未落实单一来源专属服务、存在转包、降标、替代等违规情形；②宣传内容存在严重错误、导向偏差、虚假信息；③合同核心任务完成率＜80%；④经费存在挪用、虚报冒领等严重违规情形；⑤提供虚假验收材料、伪造发布凭证等。</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1、报价要求，采购人不再另行支付合同金额以外的费用。</w:t>
            </w:r>
          </w:p>
          <w:p>
            <w:pPr>
              <w:pStyle w:val="null3"/>
            </w:pPr>
            <w:r>
              <w:rPr/>
              <w:t>2、知识产权要求：（1）成交供应商须承诺在项目活动开展过程中，成交供应商及所有参加活动企业（人员）所引用有关信息、数据、方案、作品等不会侵犯任何第三方的知识产权或合法权利，不违反任何第三方的信息专有权。若成交供应商或参加活动企业（人员）向采购人提供的活动方案（包括中间成果及最终成果）存在知识产权纠纷，采购人不承担任何法律责任。成交供应商应确保在活动全段所涉信息、数据及作品等内容符合中华人民共和国知识产权法及签署生效的国际公约规定。（2）对成交供应商在项目开展过程中形成的有关信息、数据、图文、视频等，采购人享有无偿使用权，采购人、成交供应商双方共享成交供应商在筹备和实施活动中形成的与活动相关的全部知识产权。</w:t>
            </w:r>
          </w:p>
          <w:p>
            <w:pPr>
              <w:pStyle w:val="null3"/>
            </w:pPr>
            <w:r>
              <w:rPr/>
              <w:t>3、保密要求：（1）采购人、成交供应商双方均对本项目活动期间产生的材料（包含本项目内部方案、合同等），涉及知识产权（主要包括双方合作的商业秘密等）均有义务进行保密，未经采购人、成交供应商双方及知识产权所有人同意不得随意公开，不得以任何方式向社会和第三方透露，也不得用于商业用途。（2）成交供应商及成交供应商工作人员未经采购人书面许可，不得将采购人委托的内容及与本项目有关的资料和数据向任何第三方透露。对采购人提供的相关材料或数据，成交供应商及成交供应商工作人员仅能在本项目履行期限内用于履行本项目的有关工作，但不得披露或者允许他人使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公共公益宣传服务</w:t>
            </w:r>
          </w:p>
        </w:tc>
        <w:tc>
          <w:tcPr>
            <w:tcW w:type="dxa" w:w="933"/>
          </w:tcPr>
          <w:p>
            <w:pPr>
              <w:pStyle w:val="null3"/>
              <w:jc w:val="left"/>
            </w:pPr>
            <w:r>
              <w:rPr/>
              <w:t>2026年广东省市场监督管理局与中国工商出版社有限公司宣传合作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350,000.00</w:t>
            </w:r>
          </w:p>
        </w:tc>
        <w:tc>
          <w:tcPr>
            <w:tcW w:type="dxa" w:w="933"/>
          </w:tcPr>
          <w:p>
            <w:pPr>
              <w:pStyle w:val="null3"/>
              <w:jc w:val="right"/>
            </w:pPr>
            <w:r>
              <w:rPr/>
              <w:t>350,000.00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2026年广东省市场监督管理局与中国工商出版社有限公司宣传合作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rPr>
              <w:t>一、服务内容</w:t>
            </w:r>
          </w:p>
          <w:p>
            <w:pPr>
              <w:pStyle w:val="null3"/>
              <w:ind w:firstLine="480"/>
              <w:jc w:val="left"/>
            </w:pPr>
            <w:r>
              <w:rPr>
                <w:sz w:val="24"/>
              </w:rPr>
              <w:t>（一）积极配合广东省市场监督管理局日常宣传工作，通过媒体征集和整理广东省市场监管部门的经验做法、执法实务、探索思考类的文章，编辑刊登，充分搭建起广东市场监管部门在全国经验交流、宣传的平台。</w:t>
            </w:r>
          </w:p>
          <w:p>
            <w:pPr>
              <w:pStyle w:val="null3"/>
              <w:ind w:firstLine="480"/>
              <w:jc w:val="left"/>
            </w:pPr>
            <w:r>
              <w:rPr>
                <w:sz w:val="24"/>
              </w:rPr>
              <w:t>（二）在中国工商出版报社政务电台</w:t>
            </w:r>
            <w:r>
              <w:rPr>
                <w:sz w:val="24"/>
              </w:rPr>
              <w:t>“市场监管之声”上持续运营“大湾区前沿”专栏，用无介质传播的新方式对市场监管部门的工作面向市场主体进行宣传。</w:t>
            </w:r>
          </w:p>
          <w:p>
            <w:pPr>
              <w:pStyle w:val="null3"/>
              <w:ind w:firstLine="480"/>
              <w:jc w:val="left"/>
            </w:pPr>
            <w:r>
              <w:rPr>
                <w:sz w:val="24"/>
              </w:rPr>
              <w:t>（三）共同打造政务直播品牌。结合广东省市场监管局的重点工作宣传需要，通过开放</w:t>
            </w:r>
            <w:r>
              <w:rPr>
                <w:sz w:val="24"/>
              </w:rPr>
              <w:t>“市场监管之声”百家号直播账号端口同步直播，力求覆盖人群更加多样。建立"市监主播团"培养机制，提供直播技术、脚本、互动全流程支持。</w:t>
            </w:r>
          </w:p>
          <w:p>
            <w:pPr>
              <w:pStyle w:val="null3"/>
            </w:pPr>
            <w:r>
              <w:rPr>
                <w:sz w:val="24"/>
              </w:rPr>
              <w:t>（四）提供培训交流、宣传通联、报刊汇总等服务，组织汇总广东省</w:t>
            </w:r>
            <w:r>
              <w:rPr>
                <w:sz w:val="24"/>
              </w:rPr>
              <w:t>2026年度宣传优秀作品，并发送至全省各地市场监管部门。</w:t>
            </w:r>
          </w:p>
        </w:tc>
      </w:tr>
      <w:tr>
        <w:tc>
          <w:tcPr>
            <w:tcW w:type="dxa" w:w="2076"/>
          </w:tcPr>
          <w:p/>
        </w:tc>
        <w:tc>
          <w:tcPr>
            <w:tcW w:type="dxa" w:w="415"/>
          </w:tcPr>
          <w:p>
            <w:pPr>
              <w:pStyle w:val="null3"/>
            </w:pPr>
            <w:r>
              <w:rPr/>
              <w:t>2</w:t>
            </w:r>
          </w:p>
        </w:tc>
        <w:tc>
          <w:tcPr>
            <w:tcW w:type="dxa" w:w="5814"/>
          </w:tcPr>
          <w:p>
            <w:pPr>
              <w:pStyle w:val="null3"/>
              <w:jc w:val="left"/>
            </w:pPr>
            <w:r>
              <w:rPr>
                <w:sz w:val="24"/>
              </w:rPr>
              <w:t>二、工作成果</w:t>
            </w:r>
          </w:p>
          <w:p>
            <w:pPr>
              <w:pStyle w:val="null3"/>
              <w:ind w:firstLine="480"/>
              <w:jc w:val="left"/>
            </w:pPr>
            <w:r>
              <w:rPr>
                <w:sz w:val="24"/>
              </w:rPr>
              <w:t>（一）广东省市场监督管理局全年日常宣传制作发布不少于</w:t>
            </w:r>
            <w:r>
              <w:rPr>
                <w:sz w:val="24"/>
              </w:rPr>
              <w:t>20个版面。</w:t>
            </w:r>
          </w:p>
          <w:p>
            <w:pPr>
              <w:pStyle w:val="null3"/>
            </w:pPr>
            <w:r>
              <w:rPr>
                <w:sz w:val="24"/>
              </w:rPr>
              <w:t>（二）在中国工商出版报社政务电台</w:t>
            </w:r>
            <w:r>
              <w:rPr>
                <w:sz w:val="24"/>
              </w:rPr>
              <w:t>“市场监管之声”的“大湾区前沿”专栏，全年播出关于市场监管部门工作的各类音频专题不少于10期。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采购包4（2026年广东省市场监督管理局与中国消费者报社有限公司宣传合作）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自合同签订之日起至2027年2月28日</w:t>
            </w:r>
          </w:p>
        </w:tc>
      </w:tr>
      <w:tr>
        <w:tc>
          <w:tcPr>
            <w:tcW w:type="dxa" w:w="4153"/>
          </w:tcPr>
          <w:p>
            <w:pPr>
              <w:pStyle w:val="null3"/>
            </w:pPr>
            <w:r>
              <w:rPr/>
              <w:t>标的提供的地点</w:t>
            </w:r>
          </w:p>
        </w:tc>
        <w:tc>
          <w:tcPr>
            <w:tcW w:type="dxa" w:w="4153"/>
          </w:tcPr>
          <w:p>
            <w:pPr>
              <w:pStyle w:val="null3"/>
            </w:pPr>
            <w:r>
              <w:rPr/>
              <w:t>采购人指定地点（广州市）</w:t>
            </w:r>
          </w:p>
        </w:tc>
      </w:tr>
      <w:tr>
        <w:tc>
          <w:tcPr>
            <w:tcW w:type="dxa" w:w="4153"/>
          </w:tcPr>
          <w:p>
            <w:pPr>
              <w:pStyle w:val="null3"/>
            </w:pPr>
            <w:r>
              <w:rPr/>
              <w:t>付款方式</w:t>
            </w:r>
          </w:p>
        </w:tc>
        <w:tc>
          <w:tcPr>
            <w:tcW w:type="dxa" w:w="4153"/>
          </w:tcPr>
          <w:p>
            <w:pPr>
              <w:pStyle w:val="null3"/>
            </w:pPr>
            <w:r>
              <w:rPr/>
              <w:t>1期：支付比例40%,签订合同后且采购人收到成交供应商开具的发票后5个工作日内按照国库集中支付有关规定办理支付合同总价40%的手续，还应自收到发票后10个工作日内完成资金支付。</w:t>
            </w:r>
          </w:p>
          <w:p>
            <w:pPr>
              <w:pStyle w:val="null3"/>
            </w:pPr>
            <w:r>
              <w:rPr/>
              <w:t>2期：支付比例40%,成交供应商完成全部服务内至80%且采购人收到成交供应商开具的发票后10个工作日内按照国库集中支付有关规定办理支付合同总价40%的手续，还应自收到发票后10个工作日内完成资金支付。</w:t>
            </w:r>
          </w:p>
          <w:p>
            <w:pPr>
              <w:pStyle w:val="null3"/>
            </w:pPr>
            <w:r>
              <w:rPr/>
              <w:t>3期：支付比例20%,全部服务完成通过验收且采购人收到成交供应商开具的发票后10个工作日内按照国库集中支付有关规定办理支付合同剩余尾款的手续，还应自收到发票后10个工作日内完成资金支付。注：（1）每次支付前，成交供应商须先提供有效的等额发票并附上有关材料给采购人，采购人收到发票后按照合同约定支付等额费用。若成交供应商无法按时提供有效的等额发票及有关材料，致使采购人无法及时履行支付义务，不视为采购人违约，所造成的损失由成交供应商承担。 （2）因采购人使用的是财政资金，采购人在前款规定的付款时间为向政府采购支付部门提出办理财政支付申请手续的时间(不含政府财政支付部门审核的时间)。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履约验收主体:本项目履约验收主体为广东省市场监督管理局（以下简称“采购人”），由采购人项目责任处室牵头，随机抽取5名市场监管和知识产权领域专家库专家组成验收小组，实施验收验收工作，验收小组对验收结果负总责。验收过程中发现需整改问题的，供应商须在验收小组明确的期限内（最长不超过15个工作日）完成整改，整改完成后提交复核申请，采购人在收到复核申请后10个工作日内完成复核。因不可抗力导致无法按期验收的，供应商须在合同期满前30个工作日提交书面延期申请，经采购人批准后可延期验收，最长延期不超过6个月，未按规定提交延期申请的，视为逾期未完成履约。 （二）履约验收方式：本项目采取会议评审的方式进行验收。 （三）履约验收程序：本项目履约验收严格遵循以下程序，全程可追溯、可核查：（1）自查申请：供应商完成全部合同约定任务后，对照合同条款、采购文件要求及本验收要求，开展全面自查，整理全套验收材料，提交书面验收申请。（2）材料初审：采购方项目责任处室对供应商提交的验收材料进行完整性、规范性、关联性初审，材料不完整、不符合要求的，书面通知供应商在5个工作日内补充完善，逾期未补充或补充后仍不达标，视为验收申请无效。（3）正式验收：验收小组按照既定验收方式，听取供应商项目执行汇报、查验验收材料、核实成果质量、开展质询答辩（如需），逐项核对履约情况，形成初步验收意见。（4）协同确认单. 整改复核：初步验收存在问题的，验收小组出具书面整改意见，明确整改要求及期限；供应商完成整改后提交复核申请及整改报告，验收小组对整改情况进行复核，出具复核意见。（5）材料归档：验收完成后，采购方将验收报告、验收材料等全部资料整理归档，保存期限不少于15年。 （四）履约验收内容：验收小组对照采购文件、单一来源论证报告、合同约定，重点核查以下内容，确保项目履约全面、合规： （1）单一来源履约情况：核查供应商是否按单一来源论证承诺及合同约定，提供市场监管总局、国家知识产权局所属单位专属宣传渠道、专属版面、专属资源，是否存在转包、分包、降标、替代等违规情形。（2）合同任务完成情况：核查供应商是否全面完成合同约定的宣传任务，包括但不限于专版发布、专题报道、融媒体宣传、宣传品制作、舆.论引导等，任务完成的数量、频次、范围是否符合约定。（3）宣传成果质量情况：核查宣传内容的政治导向、信息真实性、口径规范性，是否符合采购方、市场监管总局、国家知识产权局宣传工作要求；宣传作品（文稿、视频、海报等）的制作质量、格式规范是否达标；宣传发布的渠道、时段、版面是否符合约定。（4）经费使用情况：核查项目经费使用的合规性、规范性，是否专款专用，是否存在挪用、截留、虚报冒领等违规情形；财务核算是否规范，票据是否真实有效，决算与预算是否基本相符，相关财务材料是否齐全。（5）绩效目标达成情况：核查项目是否实现既定绩效目标，宣传传播效果、社会影响力、上级认可度等是否达到约定标准，是否产生良好的政治效益、社会效益。（6）材料完整性情况：核查供应商提交的验收材料是否齐全、规范，是否符合本采购文件及采购方要求，材料内容是否真实、可追溯。 （五）验收标准：本项目验收实行百分制评分（总分100分），验收结论根据评分结果确定，具体评分标准如下，供应商最终得分≥75分为验收合格，＜75分为验收不合格：（1）履约与任务完成（30分）：按约定提供专属服务、无违规转包降标（10分）；100%完成合同约定任务（10分，完成率＜90%此项不得分）；按期履约、协同顺畅（10分，无故延期每项扣5分，协同不力扣3-10分）。 （2）宣传成果质量（35分）：宣传内容导向正确、真实合规、口径一致（15分，出现严重错误、失实、违规内容此项不得分，一票否决验收）；宣传作品制作精良、格式规范（10分，制作粗糙、格式错误扣3-10分）；按约定渠道、频次、版面发布，凭证完整（10分，发布不达标扣3-10分）。（3）绩效目标达成（20分）：宣传传播指标（阅读量、转载量等）达标（8分）；获得上级单位肯定、批示或媒体转载（6分）；全面实现既定绩效目标（6分）。（4）经费使用与材料规范（15分）：经费使用合规、专款专用（8分，出现违规支出此项不得分）；财务核算规范、票据真实（5分）；验收材料齐全、规范（2分，材料缺失每项扣1分）。 补充说明：出现以下情形之一的，直接判定为验收不合格，不予通过：①未落实单一来源专属服务、存在转包、降标、替代等违规情形；②宣传内容存在严重错误、导向偏差、虚假信息；③合同核心任务完成率＜80%；④经费存在挪用、虚报冒领等严重违规情形；⑤提供虚假验收材料、伪造发布凭证等。</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1、报价要求，采购人不再另行支付合同金额以外的费用。</w:t>
            </w:r>
          </w:p>
          <w:p>
            <w:pPr>
              <w:pStyle w:val="null3"/>
            </w:pPr>
            <w:r>
              <w:rPr/>
              <w:t>2、知识产权要求：（1）成交供应商须承诺在项目活动开展过程中，成交供应商及所有参加活动企业（人员）所引用有关信息、数据、方案、作品等不会侵犯任何第三方的知识产权或合法权利，不违反任何第三方的信息专有权。若成交供应商或参加活动企业（人员）向采购人提供的活动方案（包括中间成果及最终成果）存在知识产权纠纷，采购人不承担任何法律责任。成交供应商应确保在活动全段所涉信息、数据及作品等内容符合中华人民共和国知识产权法及签署生效的国际公约规定。（2）对成交供应商在项目开展过程中形成的有关信息、数据、图文、视频等，采购人享有无偿使用权，采购人、成交供应商双方共享成交供应商在筹备和实施活动中形成的与活动相关的全部知识产权。</w:t>
            </w:r>
          </w:p>
          <w:p>
            <w:pPr>
              <w:pStyle w:val="null3"/>
            </w:pPr>
            <w:r>
              <w:rPr/>
              <w:t>3、保密要求：（1）采购人、成交供应商双方均对本项目活动期间产生的材料（包含本项目内部方案、合同等），涉及知识产权（主要包括双方合作的商业秘密等）均有义务进行保密，未经采购人、成交供应商双方及知识产权所有人同意不得随意公开，不得以任何方式向社会和第三方透露，也不得用于商业用途。（2）成交供应商及成交供应商工作人员未经采购人书面许可，不得将采购人委托的内容及与本项目有关的资料和数据向任何第三方透露。对采购人提供的相关材料或数据，成交供应商及成交供应商工作人员仅能在本项目履行期限内用于履行本项目的有关工作，但不得披露或者允许他人使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公共公益宣传服务</w:t>
            </w:r>
          </w:p>
        </w:tc>
        <w:tc>
          <w:tcPr>
            <w:tcW w:type="dxa" w:w="933"/>
          </w:tcPr>
          <w:p>
            <w:pPr>
              <w:pStyle w:val="null3"/>
              <w:jc w:val="left"/>
            </w:pPr>
            <w:r>
              <w:rPr/>
              <w:t>2026年广东省市场监督管理局与中国消费者报社有限公司宣传合作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w:t>
            </w:r>
          </w:p>
        </w:tc>
        <w:tc>
          <w:tcPr>
            <w:tcW w:type="dxa" w:w="933"/>
          </w:tcPr>
          <w:p>
            <w:pPr>
              <w:pStyle w:val="null3"/>
              <w:jc w:val="right"/>
            </w:pPr>
            <w:r>
              <w:rPr/>
              <w:t>100,000.00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2026年广东省市场监督管理局与中国消费者报社有限公司宣传合作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rPr>
              <w:t>一、</w:t>
            </w:r>
            <w:r>
              <w:rPr>
                <w:sz w:val="24"/>
              </w:rPr>
              <w:t>服务内容</w:t>
            </w:r>
          </w:p>
          <w:p>
            <w:pPr>
              <w:pStyle w:val="null3"/>
              <w:ind w:firstLine="480"/>
              <w:jc w:val="left"/>
            </w:pPr>
            <w:r>
              <w:rPr>
                <w:sz w:val="24"/>
              </w:rPr>
              <w:t>（一）</w:t>
            </w:r>
            <w:r>
              <w:rPr>
                <w:sz w:val="24"/>
              </w:rPr>
              <w:t>积极配合广东省市场监管局的日常宣传工作，在《中国消费者报》及相关网站、新媒体平台宣传报道广东省市场监管局相关工作信息。</w:t>
            </w:r>
          </w:p>
          <w:p>
            <w:pPr>
              <w:pStyle w:val="null3"/>
              <w:ind w:firstLine="480"/>
              <w:jc w:val="left"/>
            </w:pPr>
            <w:r>
              <w:rPr>
                <w:sz w:val="24"/>
              </w:rPr>
              <w:t>（二）</w:t>
            </w:r>
            <w:r>
              <w:rPr>
                <w:sz w:val="24"/>
              </w:rPr>
              <w:t>日常及时跟进广东市场监管部门工作动态，结合广东省市场监管局全年工作重点进行策划，积极宣传广东市场监管部门的先进工作经验及广东全省各地的其他工作。</w:t>
            </w:r>
          </w:p>
          <w:p>
            <w:pPr>
              <w:pStyle w:val="null3"/>
            </w:pPr>
            <w:r>
              <w:rPr>
                <w:sz w:val="24"/>
              </w:rPr>
              <w:t>（三）</w:t>
            </w:r>
            <w:r>
              <w:rPr>
                <w:sz w:val="24"/>
              </w:rPr>
              <w:t>策划挖掘广东省市场监管局重点、亮点稿件在中国消费者报社的报刊、网站或新媒体平台头版头条刊登，扩大影响，提升广东市场监管部门在全国的良好形象。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采购包5（2026年广东省市场监督管理局与中国知识产权报社宣传合作）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自合同签订之日起至2027年2月28日</w:t>
            </w:r>
          </w:p>
        </w:tc>
      </w:tr>
      <w:tr>
        <w:tc>
          <w:tcPr>
            <w:tcW w:type="dxa" w:w="4153"/>
          </w:tcPr>
          <w:p>
            <w:pPr>
              <w:pStyle w:val="null3"/>
            </w:pPr>
            <w:r>
              <w:rPr/>
              <w:t>标的提供的地点</w:t>
            </w:r>
          </w:p>
        </w:tc>
        <w:tc>
          <w:tcPr>
            <w:tcW w:type="dxa" w:w="4153"/>
          </w:tcPr>
          <w:p>
            <w:pPr>
              <w:pStyle w:val="null3"/>
            </w:pPr>
            <w:r>
              <w:rPr/>
              <w:t>采购人指定地点（广州市）</w:t>
            </w:r>
          </w:p>
        </w:tc>
      </w:tr>
      <w:tr>
        <w:tc>
          <w:tcPr>
            <w:tcW w:type="dxa" w:w="4153"/>
          </w:tcPr>
          <w:p>
            <w:pPr>
              <w:pStyle w:val="null3"/>
            </w:pPr>
            <w:r>
              <w:rPr/>
              <w:t>付款方式</w:t>
            </w:r>
          </w:p>
        </w:tc>
        <w:tc>
          <w:tcPr>
            <w:tcW w:type="dxa" w:w="4153"/>
          </w:tcPr>
          <w:p>
            <w:pPr>
              <w:pStyle w:val="null3"/>
            </w:pPr>
            <w:r>
              <w:rPr/>
              <w:t>1期：支付比例40%,签订合同后且采购人收到成交供应商开具的发票后5个工作日内按照国库集中支付有关规定办理支付合同总价40%的手续，还应自收到发票后10个工作日内完成资金支付。</w:t>
            </w:r>
          </w:p>
          <w:p>
            <w:pPr>
              <w:pStyle w:val="null3"/>
            </w:pPr>
            <w:r>
              <w:rPr/>
              <w:t>2期：支付比例40%,成交供应商完成全部服务内至80%且采购人收到成交供应商开具的发票后10个工作日内按照国库集中支付有关规定办理支付合同总价40%的手续，还应自收到发票后10个工作日内完成资金支付。</w:t>
            </w:r>
          </w:p>
          <w:p>
            <w:pPr>
              <w:pStyle w:val="null3"/>
            </w:pPr>
            <w:r>
              <w:rPr/>
              <w:t>3期：支付比例20%,全部服务完成通过验收且采购人收到成交供应商开具的发票后10个工作日内按照国库集中支付有关规定办理支付合同剩余尾款的手续，还应自收到发票后10个工作日内完成资金支付。注：（1）每次支付前，成交供应商须先提供有效的等额发票并附上有关材料给采购人，采购人收到发票后按照合同约定支付等额费用。若成交供应商无法按时提供有效的等额发票及有关材料，致使采购人无法及时履行支付义务，不视为采购人违约，所造成的损失由成交供应商承担。 （2）因采购人使用的是财政资金，采购人在前款规定的付款时间为向政府采购支付部门提出办理财政支付申请手续的时间(不含政府财政支付部门审核的时间)。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履约验收主体:本项目履约验收主体为广东省市场监督管理局（以下简称“采购人”），由采购人项目责任处室牵头，随机抽取5名市场监管和知识产权领域专家库专家组成验收小组，实施验收验收工作，验收小组对验收结果负总责。验收过程中发现需整改问题的，供应商须在验收小组明确的期限内（最长不超过15个工作日）完成整改，整改完成后提交复核申请，采购人在收到复核申请后10个工作日内完成复核。因不可抗力导致无法按期验收的，供应商须在合同期满前30个工作日提交书面延期申请，经采购人批准后可延期验收，最长延期不超过6个月，未按规定提交延期申请的，视为逾期未完成履约。 （二）履约验收方式：本项目采取会议评审的方式进行验收。 （三）履约验收程序：本项目履约验收严格遵循以下程序，全程可追溯、可核查：（1）自查申请：供应商完成全部合同约定任务后，对照合同条款、采购文件要求及本验收要求，开展全面自查，整理全套验收材料，提交书面验收申请。（2）材料初审：采购方项目责任处室对供应商提交的验收材料进行完整性、规范性、关联性初审，材料不完整、不符合要求的，书面通知供应商在5个工作日内补充完善，逾期未补充或补充后仍不达标，视为验收申请无效。（3）正式验收：验收小组按照既定验收方式，听取供应商项目执行汇报、查验验收材料、核实成果质量、开展质询答辩（如需），逐项核对履约情况，形成初步验收意见。（4）协同确认单. 整改复核：初步验收存在问题的，验收小组出具书面整改意见，明确整改要求及期限；供应商完成整改后提交复核申请及整改报告，验收小组对整改情况进行复核，出具复核意见。（5）材料归档：验收完成后，采购方将验收报告、验收材料等全部资料整理归档，保存期限不少于15年。 （四）履约验收内容：验收小组对照采购文件、单一来源论证报告、合同约定，重点核查以下内容，确保项目履约全面、合规： （1）单一来源履约情况：核查供应商是否按单一来源论证承诺及合同约定，提供市场监管总局、国家知识产权局所属单位专属宣传渠道、专属版面、专属资源，是否存在转包、分包、降标、替代等违规情形。（2）合同任务完成情况：核查供应商是否全面完成合同约定的宣传任务，包括但不限于专版发布、专题报道、融媒体宣传、宣传品制作、舆.论引导等，任务完成的数量、频次、范围是否符合约定。（3）宣传成果质量情况：核查宣传内容的政治导向、信息真实性、口径规范性，是否符合采购方、市场监管总局、国家知识产权局宣传工作要求；宣传作品（文稿、视频、海报等）的制作质量、格式规范是否达标；宣传发布的渠道、时段、版面是否符合约定。（4）经费使用情况：核查项目经费使用的合规性、规范性，是否专款专用，是否存在挪用、截留、虚报冒领等违规情形；财务核算是否规范，票据是否真实有效，决算与预算是否基本相符，相关财务材料是否齐全。（5）绩效目标达成情况：核查项目是否实现既定绩效目标，宣传传播效果、社会影响力、上级认可度等是否达到约定标准，是否产生良好的政治效益、社会效益。（6）材料完整性情况：核查供应商提交的验收材料是否齐全、规范，是否符合本采购文件及采购方要求，材料内容是否真实、可追溯。 （五）验收标准：本项目验收实行百分制评分（总分100分），验收结论根据评分结果确定，具体评分标准如下，供应商最终得分≥75分为验收合格，＜75分为验收不合格：（1）履约与任务完成（30分）：按约定提供专属服务、无违规转包降标（10分）；100%完成合同约定任务（10分，完成率＜90%此项不得分）；按期履约、协同顺畅（10分，无故延期每项扣5分，协同不力扣3-10分）。 （2）宣传成果质量（35分）：宣传内容导向正确、真实合规、口径一致（15分，出现严重错误、失实、违规内容此项不得分，一票否决验收）；宣传作品制作精良、格式规范（10分，制作粗糙、格式错误扣3-10分）；按约定渠道、频次、版面发布，凭证完整（10分，发布不达标扣3-10分）。（3）绩效目标达成（20分）：宣传传播指标（阅读量、转载量等）达标（8分）；获得上级单位肯定、批示或媒体转载（6分）；全面实现既定绩效目标（6分）。（4）经费使用与材料规范（15分）：经费使用合规、专款专用（8分，出现违规支出此项不得分）；财务核算规范、票据真实（5分）；验收材料齐全、规范（2分，材料缺失每项扣1分）。 补充说明：出现以下情形之一的，直接判定为验收不合格，不予通过：①未落实单一来源专属服务、存在转包、降标、替代等违规情形；②宣传内容存在严重错误、导向偏差、虚假信息；③合同核心任务完成率＜80%；④经费存在挪用、虚报冒领等严重违规情形；⑤提供虚假验收材料、伪造发布凭证等。</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1、报价要求，采购人不再另行支付合同金额以外的费用。</w:t>
            </w:r>
          </w:p>
          <w:p>
            <w:pPr>
              <w:pStyle w:val="null3"/>
            </w:pPr>
            <w:r>
              <w:rPr/>
              <w:t>2、知识产权要求：（1）成交供应商须承诺在项目活动开展过程中，成交供应商及所有参加活动企业（人员）所引用有关信息、数据、方案、作品等不会侵犯任何第三方的知识产权或合法权利，不违反任何第三方的信息专有权。若成交供应商或参加活动企业（人员）向采购人提供的活动方案（包括中间成果及最终成果）存在知识产权纠纷，采购人不承担任何法律责任。成交供应商应确保在活动全段所涉信息、数据及作品等内容符合中华人民共和国知识产权法及签署生效的国际公约规定。（2）对成交供应商在项目开展过程中形成的有关信息、数据、图文、视频等，采购人享有无偿使用权，采购人、成交供应商双方共享成交供应商在筹备和实施活动中形成的与活动相关的全部知识产权。</w:t>
            </w:r>
          </w:p>
          <w:p>
            <w:pPr>
              <w:pStyle w:val="null3"/>
            </w:pPr>
            <w:r>
              <w:rPr/>
              <w:t>3、保密要求：（1）采购人、成交供应商双方均对本项目活动期间产生的材料（包含本项目内部方案、合同等），涉及知识产权（主要包括双方合作的商业秘密等）均有义务进行保密，未经采购人、成交供应商双方及知识产权所有人同意不得随意公开，不得以任何方式向社会和第三方透露，也不得用于商业用途。（2）成交供应商及成交供应商工作人员未经采购人书面许可，不得将采购人委托的内容及与本项目有关的资料和数据向任何第三方透露。对采购人提供的相关材料或数据，成交供应商及成交供应商工作人员仅能在本项目履行期限内用于履行本项目的有关工作，但不得披露或者允许他人使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公共公益宣传服务</w:t>
            </w:r>
          </w:p>
        </w:tc>
        <w:tc>
          <w:tcPr>
            <w:tcW w:type="dxa" w:w="933"/>
          </w:tcPr>
          <w:p>
            <w:pPr>
              <w:pStyle w:val="null3"/>
              <w:jc w:val="left"/>
            </w:pPr>
            <w:r>
              <w:rPr/>
              <w:t>2026年广东省市场监督管理局与中国知识产权报社宣传合作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400,000.00</w:t>
            </w:r>
          </w:p>
        </w:tc>
        <w:tc>
          <w:tcPr>
            <w:tcW w:type="dxa" w:w="933"/>
          </w:tcPr>
          <w:p>
            <w:pPr>
              <w:pStyle w:val="null3"/>
              <w:jc w:val="right"/>
            </w:pPr>
            <w:r>
              <w:rPr/>
              <w:t>400,000.00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2026年广东省市场监督管理局与中国知识产权报社宣传合作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rPr>
              <w:t>一、服务内容</w:t>
            </w:r>
          </w:p>
          <w:p>
            <w:pPr>
              <w:pStyle w:val="null3"/>
              <w:jc w:val="left"/>
            </w:pPr>
            <w:r>
              <w:rPr>
                <w:sz w:val="24"/>
              </w:rPr>
              <w:t>（一）开设网站和微信公众号专栏</w:t>
            </w:r>
          </w:p>
          <w:p>
            <w:pPr>
              <w:pStyle w:val="null3"/>
              <w:ind w:firstLine="480"/>
              <w:jc w:val="left"/>
            </w:pPr>
            <w:r>
              <w:rPr>
                <w:sz w:val="24"/>
              </w:rPr>
              <w:t>在中国知识产权报网站开设专题栏目</w:t>
            </w:r>
            <w:r>
              <w:rPr>
                <w:sz w:val="24"/>
              </w:rPr>
              <w:t>1个，在中国知识产权报微信公众号开始专栏1个，围绕广东省知识产权局组织开展的湾高赛、知交会、粤创赛等品牌活动深度挖掘亮点与成果进行推送，以进一步扩大活动影响力，提升活动的品牌知.名度。</w:t>
            </w:r>
          </w:p>
          <w:p>
            <w:pPr>
              <w:pStyle w:val="null3"/>
              <w:jc w:val="left"/>
            </w:pPr>
            <w:r>
              <w:rPr>
                <w:sz w:val="24"/>
              </w:rPr>
              <w:t>（二）新媒体宣传策划</w:t>
            </w:r>
          </w:p>
          <w:p>
            <w:pPr>
              <w:pStyle w:val="null3"/>
              <w:ind w:firstLine="480"/>
              <w:jc w:val="left"/>
            </w:pPr>
            <w:r>
              <w:rPr>
                <w:sz w:val="24"/>
              </w:rPr>
              <w:t>通过中国知识产权报社开展新媒体宣传策划</w:t>
            </w:r>
            <w:r>
              <w:rPr>
                <w:sz w:val="24"/>
              </w:rPr>
              <w:t>3次，围绕广东地理标志特色镇建设、地理标志产品相关产业展情况等，利用新媒体的行业影响力和公信力提供策划服务，开展地理标志产品新媒体宣传报道工作，展现广东省知识产权局地理标志保护工作亮点和成绩。</w:t>
            </w:r>
          </w:p>
          <w:p>
            <w:pPr>
              <w:pStyle w:val="null3"/>
              <w:jc w:val="left"/>
            </w:pPr>
            <w:r>
              <w:rPr>
                <w:sz w:val="24"/>
              </w:rPr>
              <w:t>（三）报纸宣传策划</w:t>
            </w:r>
          </w:p>
          <w:p>
            <w:pPr>
              <w:pStyle w:val="null3"/>
              <w:ind w:firstLine="480"/>
              <w:jc w:val="left"/>
            </w:pPr>
            <w:r>
              <w:rPr>
                <w:sz w:val="24"/>
              </w:rPr>
              <w:t>在《中国知识产权报》开设</w:t>
            </w:r>
            <w:r>
              <w:rPr>
                <w:sz w:val="24"/>
              </w:rPr>
              <w:t>“粤港澳专刊”，集中展示广东省及粤港澳大湾区在政策保障、法律法规、转化运用等知识产权领域的工作成效，报道领域覆盖知识产权创造、运用、保护、管理和服务全链条等。在“4·26”全国知识产权宣传周期间，针对广东知识产权工作亮点推出广东专版不少于两期。</w:t>
            </w:r>
          </w:p>
          <w:p>
            <w:pPr>
              <w:pStyle w:val="null3"/>
              <w:jc w:val="left"/>
            </w:pPr>
            <w:r>
              <w:rPr>
                <w:sz w:val="24"/>
              </w:rPr>
              <w:t>（四）开展常态化联络与培训机制</w:t>
            </w:r>
          </w:p>
          <w:p>
            <w:pPr>
              <w:pStyle w:val="null3"/>
            </w:pPr>
            <w:r>
              <w:rPr>
                <w:sz w:val="24"/>
              </w:rPr>
              <w:t>中国知识产权报社派记者到广东地方采风，进行报道。合作期间，双方不定期召开选题策划会（线上</w:t>
            </w:r>
            <w:r>
              <w:rPr>
                <w:sz w:val="24"/>
              </w:rPr>
              <w:t>/线下），对接宣传需求与新闻线索。中国知识产权报社根据需要可为广东省市场监管系统提供相关新闻宣传业务培训，提升基层“讲好广东知识产权故事”的能力。</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广东弘烨项目管理有限公司</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广东省市场监督管理局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5</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采购人授权评标委员会按照评审原则直接确定中标（成交）人。</w:t>
            </w:r>
          </w:p>
        </w:tc>
      </w:tr>
      <w:tr>
        <w:tc>
          <w:tcPr>
            <w:tcW w:type="dxa" w:w="1051"/>
          </w:tcPr>
          <w:p>
            <w:pPr>
              <w:pStyle w:val="null3"/>
              <w:jc w:val="center"/>
            </w:pPr>
            <w:r>
              <w:rPr/>
              <w:t>10</w:t>
            </w:r>
          </w:p>
        </w:tc>
        <w:tc>
          <w:tcPr>
            <w:tcW w:type="dxa" w:w="2252"/>
          </w:tcPr>
          <w:p>
            <w:pPr>
              <w:pStyle w:val="null3"/>
            </w:pPr>
            <w:r>
              <w:rPr/>
              <w:t>项目兼投兼中规则</w:t>
            </w:r>
          </w:p>
        </w:tc>
        <w:tc>
          <w:tcPr>
            <w:tcW w:type="dxa" w:w="5004"/>
          </w:tcPr>
          <w:p>
            <w:pPr>
              <w:pStyle w:val="null3"/>
            </w:pPr>
            <w:r>
              <w:rPr/>
              <w:t>兼投不兼中：-</w:t>
            </w:r>
          </w:p>
        </w:tc>
      </w:tr>
      <w:tr>
        <w:tc>
          <w:tcPr>
            <w:tcW w:type="dxa" w:w="1051"/>
          </w:tcPr>
          <w:p>
            <w:pPr>
              <w:pStyle w:val="null3"/>
              <w:jc w:val="center"/>
            </w:pPr>
            <w:r>
              <w:rPr/>
              <w:t>11</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各采购包预算金额作为计算基数；参考国家计委（计价格〔2002〕1980号）及国家发改委（发改价格〔2011〕534号）规定的收费标准实行差额定率累进法计算收取。采购包1：定额收取人民币陆仟元整，采购包2：定额收取人民币肆仟伍佰元整，采购包3：定额收取人民币伍仟贰佰伍拾元整，采购包4：定额收取人民币壹仟伍佰元整，采购包5：定额收取人民币陆仟元整。</w:t>
            </w:r>
          </w:p>
        </w:tc>
      </w:tr>
      <w:tr>
        <w:tc>
          <w:tcPr>
            <w:tcW w:type="dxa" w:w="1051"/>
          </w:tcPr>
          <w:p>
            <w:pPr>
              <w:pStyle w:val="null3"/>
              <w:jc w:val="center"/>
            </w:pPr>
            <w:r>
              <w:rPr/>
              <w:t>12</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13</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14</w:t>
            </w:r>
          </w:p>
        </w:tc>
        <w:tc>
          <w:tcPr>
            <w:tcW w:type="dxa" w:w="2252"/>
          </w:tcPr>
          <w:p>
            <w:pPr>
              <w:pStyle w:val="null3"/>
            </w:pPr>
            <w:r>
              <w:rPr/>
              <w:t xml:space="preserve"> 其他</w:t>
            </w:r>
          </w:p>
        </w:tc>
        <w:tc>
          <w:tcPr>
            <w:tcW w:type="dxa" w:w="5004"/>
          </w:tcPr>
          <w:p>
            <w:pPr>
              <w:pStyle w:val="null3"/>
              <w:jc w:val="left"/>
            </w:pPr>
            <w:r>
              <w:rPr/>
              <w:t>一、转包，中标人不得将政府采购合同转包。</w:t>
            </w:r>
          </w:p>
          <w:p>
            <w:pPr>
              <w:pStyle w:val="null3"/>
              <w:jc w:val="left"/>
            </w:pPr>
            <w:r>
              <w:rPr/>
              <w:t>二、《第三章 投标人须知》一、名词解释中第11点修改为“投标人代表签字”及“授权代表”：在电子投标（响应）文件及相关的其他电子资料中，涉及“投标人代表签字”或“授权代表”应在纸质投标（响应）文件进行手写签名或签章，或通过投标客户端使用电子签名完成。</w:t>
            </w:r>
          </w:p>
          <w:p>
            <w:pPr>
              <w:pStyle w:val="null3"/>
              <w:jc w:val="left"/>
            </w:pPr>
            <w:r>
              <w:rPr/>
              <w:t>三、根据《广东省关于进一步深化投融资体制改革的若干举措》《广东省财政厅 中共广东省委金融委员会办公室 人民银行广东省分行关于进一步推广政府采购金融服务助力中小企业发展的通知》等相关规定，广东省政府采购金融服务项目主要包括政府采购合同融资、政府采购履约保函、政府采购投标保函等。省财政厅已依托广东政府采购智慧云平台（以下简称政采智慧云平台）建成政府采购金融服务中心（以下简称金融服务中心），实现政府采购合同融资、政府采购履约保函、政府采购投标保函等金融服务全流程电子化。参与政府采购活动的中小微企业可根据需要线上办理金融服务项目。已对接中国人民银行征信中心“应收账款融资服务平台”（以下简称中征平台）的金融机构，亦可通过该平台开展全省线上全流程合同融资业务，并向省财政厅反馈融资信息。金融机构、中小微企业入驻政采智慧云平台开展金融服务的申请流程、操作指引，入驻中征平台开展政府采购合同类融资业务的操作指引，请分别登录该云平台金融服务中心和中征平台查阅。</w:t>
            </w:r>
          </w:p>
        </w:tc>
      </w:tr>
      <w:tr>
        <w:tc>
          <w:tcPr>
            <w:tcW w:type="dxa" w:w="1051"/>
          </w:tcPr>
          <w:p>
            <w:pPr>
              <w:pStyle w:val="null3"/>
              <w:jc w:val="center"/>
            </w:pPr>
            <w:r>
              <w:rPr/>
              <w:t>15</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16</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p>
            <w:pPr>
              <w:pStyle w:val="null3"/>
              <w:jc w:val="left"/>
            </w:pPr>
            <w:r>
              <w:rPr/>
              <w:t>采购包5：非专门面向中小企业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广东弘烨项目管理有限公司</w:t>
      </w:r>
      <w:r>
        <w:rPr/>
        <w:t>代收。具体操作要求详见</w:t>
      </w:r>
      <w:r>
        <w:rPr/>
        <w:t>广东弘烨项目管理有限公司</w:t>
      </w:r>
      <w:r>
        <w:rPr/>
        <w:t>有关指引，递交事宜请自行咨询</w:t>
      </w:r>
      <w:r>
        <w:rPr/>
        <w:t>广东弘烨项目管理有限公司</w:t>
      </w:r>
      <w:r>
        <w:rPr/>
        <w:t>；请各供应商在响应文件递交截止时间前按须知前附表规定的金额递交至</w:t>
      </w:r>
      <w:r>
        <w:rPr/>
        <w:t>广东弘烨项目管理有限公司</w:t>
      </w:r>
      <w:r>
        <w:rPr/>
        <w:t>，到账情况以协商时</w:t>
      </w:r>
      <w:r>
        <w:rPr/>
        <w:t>广东弘烨项目管理有限公司</w:t>
      </w:r>
      <w:r>
        <w:rPr/>
        <w:t>查询的信息为准。</w:t>
      </w:r>
    </w:p>
    <w:p>
      <w:pPr>
        <w:pStyle w:val="null3"/>
        <w:ind w:firstLine="480"/>
      </w:pPr>
      <w:r>
        <w:rPr/>
        <w:t>如采用金融机构、专业担保机构开具的响应担保函、响应保证保险函等形式提交响应保证金的，响应担保函或响应保证保险函须开具给采购人（保险受益人须为采购人），并与响应文件一同递交。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协商现场无法拉取电子保函信息时，可提供电子保函打印件或购买凭证作为核验凭证。相关凭证应上传至系统归档保存。</w:t>
      </w:r>
    </w:p>
    <w:p>
      <w:pPr>
        <w:pStyle w:val="null3"/>
        <w:ind w:firstLine="480"/>
      </w:pPr>
      <w:r>
        <w:rPr/>
        <w:t xml:space="preserve"> 6.2响应保证金的退还：</w:t>
      </w:r>
    </w:p>
    <w:p>
      <w:pPr>
        <w:pStyle w:val="null3"/>
        <w:ind w:firstLine="480"/>
      </w:pPr>
      <w:r>
        <w:rPr/>
        <w:t>（1）供应商在响应截止时间前放弃响应的，自所参与采购包结果公告发出后5个工作日内退还。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（2）供应商在采购文件规定的响应有效期内撤销其响应；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（5）法律法规和采购文件规定的其他情形。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刘工、陈工</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三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广东弘烨项目管理有限公司</w:t>
      </w:r>
      <w:r>
        <w:rPr/>
        <w:t>统一对外发布。</w:t>
      </w:r>
    </w:p>
    <w:p>
      <w:pPr>
        <w:pStyle w:val="null3"/>
        <w:ind w:firstLine="480"/>
      </w:pPr>
      <w:r>
        <w:rPr/>
        <w:t>（2）对</w:t>
      </w:r>
      <w:r>
        <w:rPr/>
        <w:t>广东弘烨项目管理有限公司</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w:t>
      </w:r>
    </w:p>
    <w:p>
      <w:pPr>
        <w:pStyle w:val="null3"/>
        <w:ind w:firstLine="480"/>
      </w:pPr>
      <w:r>
        <w:rPr/>
        <w:t>表一资格性审查表：</w:t>
      </w:r>
    </w:p>
    <w:p>
      <w:pPr>
        <w:pStyle w:val="null3"/>
      </w:pPr>
      <w:r>
        <w:rPr/>
        <w:t>采购包1（2026年广东省市场监督管理局与中国市场监管报社宣传合作）：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按附件格式要求签署《响应供应商资格声明函》。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按附件格式要求签署《响应供应商资格声明函》。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按附件格式要求签署《响应供应商资格声明函》。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附件格式要求签署《响应供应商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信用记录 在提交投标（响应）文件截止日对完成投标登记的响应供应商进行信用信息查询，通过“信用中国”网站（www.creditchina.gov.cn）、中国政府采购网（www.ccgp.gov.cn）等渠道查询相关主体信用记录，对列入①失信被执行人；②重大税收违法失信主体；③政府采购严重违法失信行为记录名单的响应供应商，取消其参与本次投标（响应）的资格（①由资格审查人员（协商小组）于投标（响应）截止日当天在上述网站进行查询，同时对信用信息查询记录和证据截图或下载存档；②如相关失信记录已失效，响应供应商必须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①单位负责人为同一人或者存在直接控股、管理关系的不同供应商，不得同时参加本项目投标；②为本项目提供整体设计、规范编制或者项目管理、监理、检测等服务的供应商，不得再参与本项目投标。按附件格式要求签署《响应供应商资格声明函》</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采购包2（2026年广东省市场监督管理局与中国质量报刊社宣传合作）：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按附件格式要求签署《响应供应商资格声明函》。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按附件格式要求签署《响应供应商资格声明函》。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按附件格式要求签署《响应供应商资格声明函》。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附件格式要求签署《响应供应商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在提交投标（响应）文件截止日对完成投标登记的响应供应商进行信用信息查询，通过“信用中国”网站（www.creditchina.gov.cn）、中国政府采购网（www.ccgp.gov.cn）等渠道查询相关主体信用记录，对列入①失信被执行人；②重大税收违法失信主体；③政府采购严重违法失信行为记录名单的响应供应商，取消其参与本次投标（响应）的资格（①由资格审查人员（协商小组）于投标（响应）截止日当天在上述网站进行查询，同时对信用信息查询记录和证据截图或下载存档；②如相关失信记录已失效，响应供应商必须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①单位负责人为同一人或者存在直接控股、管理关系的不同供应商，不得同时参加本项目投标；②为本项目提供整体设计、规范编制或者项目管理、监理、检测等服务的供应商，不得再参与本项目投标。按附件格式要求签署《响应供应商资格声明函》</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采购包3（2026年广东省市场监督管理局与中国工商出版社有限公司宣传合作）：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按附件格式要求签署《响应供应商资格声明函》。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按附件格式要求签署《响应供应商资格声明函》。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按附件格式要求签署《响应供应商资格声明函》。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附件格式要求签署《响应供应商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在提交投标（响应）文件截止日对完成投标登记的响应供应商进行信用信息查询，通过“信用中国”网站（www.creditchina.gov.cn）、中国政府采购网（www.ccgp.gov.cn）等渠道查询相关主体信用记录，对列入①失信被执行人；②重大税收违法失信主体；③政府采购严重违法失信行为记录名单的响应供应商，取消其参与本次投标（响应）的资格（①由资格审查人员（协商小组）于投标（响应）截止日当天在上述网站进行查询，同时对信用信息查询记录和证据截图或下载存档；②如相关失信记录已失效，响应供应商必须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①单位负责人为同一人或者存在直接控股、管理关系的不同供应商，不得同时参加本项目投标；②为本项目提供整体设计、规范编制或者项目管理、监理、检测等服务的供应商，不得再参与本项目投标。按附件格式要求签署《响应供应商资格声明函》</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采购包4（2026年广东省市场监督管理局与中国消费者报社有限公司宣传合作）：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按附件格式要求签署《响应供应商资格声明函》。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按附件格式要求签署《响应供应商资格声明函》。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按附件格式要求签署《响应供应商资格声明函》。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附件格式要求签署《响应供应商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在提交投标（响应）文件截止日对完成投标登记的响应供应商进行信用信息查询，通过“信用中国”网站（www.creditchina.gov.cn）、中国政府采购网（www.ccgp.gov.cn）等渠道查询相关主体信用记录，对列入①失信被执行人；②重大税收违法失信主体；③政府采购严重违法失信行为记录名单的响应供应商，取消其参与本次投标（响应）的资格（①由资格审查人员（协商小组）于投标（响应）截止日当天在上述网站进行查询，同时对信用信息查询记录和证据截图或下载存档；②如相关失信记录已失效，响应供应商必须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①单位负责人为同一人或者存在直接控股、管理关系的不同供应商，不得同时参加本项目投标；②为本项目提供整体设计、规范编制或者项目管理、监理、检测等服务的供应商，不得再参与本项目投标。按附件格式要求签署《响应供应商资格声明函》</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采购包5（2026年广东省市场监督管理局与中国知识产权报社宣传合作）：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按附件格式要求签署《响应供应商资格声明函》。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按附件格式要求签署《响应供应商资格声明函》。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按附件格式要求签署《响应供应商资格声明函》。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附件格式要求签署《响应供应商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在提交投标（响应）文件截止日对完成投标登记的响应供应商进行信用信息查询，通过“信用中国”网站（www.creditchina.gov.cn）、中国政府采购网（www.ccgp.gov.cn）等渠道查询相关主体信用记录，对列入①失信被执行人；②重大税收违法失信主体；③政府采购严重违法失信行为记录名单的响应供应商，取消其参与本次投标（响应）的资格（①由资格审查人员（协商小组）于投标（响应）截止日当天在上述网站进行查询，同时对信用信息查询记录和证据截图或下载存档；②如相关失信记录已失效，响应供应商必须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①单位负责人为同一人或者存在直接控股、管理关系的不同供应商，不得同时参加本项目投标；②为本项目提供整体设计、规范编制或者项目管理、监理、检测等服务的供应商，不得再参与本项目投标。按附件格式要求签署《响应供应商资格声明函》</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采购包1（2026年广东省市场监督管理局与中国市场监管报社宣传合作）：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签署与盖章</w:t>
            </w:r>
          </w:p>
        </w:tc>
        <w:tc>
          <w:tcPr>
            <w:tcW w:type="dxa" w:w="4238"/>
          </w:tcPr>
          <w:p>
            <w:pPr>
              <w:pStyle w:val="null3"/>
            </w:pPr>
            <w:r>
              <w:rPr/>
              <w:t>按照采购文件规定要求签署、盖章且投标（响应）文件有法定代表人签字或盖个人名章（或签字人有法定代表人有效授权书）的。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投标授权</w:t>
            </w:r>
          </w:p>
        </w:tc>
        <w:tc>
          <w:tcPr>
            <w:tcW w:type="dxa" w:w="4238"/>
          </w:tcPr>
          <w:p>
            <w:pPr>
              <w:pStyle w:val="null3"/>
            </w:pPr>
            <w:r>
              <w:rPr/>
              <w:t>法定代表人证明书/法定代表人证明书及法定代表人授权书（投标签字代表为授权代表时）有效，按对应格式文件签署、盖章。</w:t>
            </w:r>
          </w:p>
        </w:tc>
      </w:tr>
      <w:tr>
        <w:tc>
          <w:tcPr>
            <w:tcW w:type="dxa" w:w="890"/>
          </w:tcPr>
          <w:p>
            <w:pPr>
              <w:pStyle w:val="null3"/>
            </w:pPr>
            <w:r>
              <w:rPr/>
              <w:t>3</w:t>
            </w:r>
          </w:p>
        </w:tc>
        <w:tc>
          <w:tcPr>
            <w:tcW w:type="dxa" w:w="3178"/>
          </w:tcPr>
          <w:p>
            <w:pPr>
              <w:pStyle w:val="null3"/>
            </w:pPr>
            <w:r>
              <w:rPr/>
              <w:t>协商承诺书</w:t>
            </w:r>
          </w:p>
        </w:tc>
        <w:tc>
          <w:tcPr>
            <w:tcW w:type="dxa" w:w="4238"/>
          </w:tcPr>
          <w:p>
            <w:pPr>
              <w:pStyle w:val="null3"/>
            </w:pPr>
            <w:r>
              <w:rPr/>
              <w:t>协商承诺书已提交并符合采购文件要求的，且响应文件的有效期为从提交投标（响应）文件的截止之日起90日历天。如中标，有效期将延至合同终止日为止。在此提交的资格证明文件均至投标截止日有效，如有在投标有效期内失效的，须承诺在中标后补齐一切手续，保证所有资格证明文件能在签订采购合同时直至采购合同终止日有效。</w:t>
            </w:r>
          </w:p>
        </w:tc>
      </w:tr>
      <w:tr>
        <w:tc>
          <w:tcPr>
            <w:tcW w:type="dxa" w:w="890"/>
          </w:tcPr>
          <w:p>
            <w:pPr>
              <w:pStyle w:val="null3"/>
            </w:pPr>
            <w:r>
              <w:rPr/>
              <w:t>4</w:t>
            </w:r>
          </w:p>
        </w:tc>
        <w:tc>
          <w:tcPr>
            <w:tcW w:type="dxa" w:w="3178"/>
          </w:tcPr>
          <w:p>
            <w:pPr>
              <w:pStyle w:val="null3"/>
            </w:pPr>
            <w:r>
              <w:rPr/>
              <w:t>响应报价</w:t>
            </w:r>
          </w:p>
        </w:tc>
        <w:tc>
          <w:tcPr>
            <w:tcW w:type="dxa" w:w="4238"/>
          </w:tcPr>
          <w:p>
            <w:pPr>
              <w:pStyle w:val="null3"/>
            </w:pPr>
            <w:r>
              <w:rPr/>
              <w:t>①响应报价未超过采购包预算金额；②对本采购包的全部内容进行响应报价；③响应文件未出现选择性报价或有附加条件报价的情形。</w:t>
            </w:r>
          </w:p>
        </w:tc>
      </w:tr>
      <w:tr>
        <w:tc>
          <w:tcPr>
            <w:tcW w:type="dxa" w:w="890"/>
          </w:tcPr>
          <w:p>
            <w:pPr>
              <w:pStyle w:val="null3"/>
            </w:pPr>
            <w:r>
              <w:rPr/>
              <w:t>5</w:t>
            </w:r>
          </w:p>
        </w:tc>
        <w:tc>
          <w:tcPr>
            <w:tcW w:type="dxa" w:w="3178"/>
          </w:tcPr>
          <w:p>
            <w:pPr>
              <w:pStyle w:val="null3"/>
            </w:pPr>
            <w:r>
              <w:rPr/>
              <w:t>其它无效投标（响应）条款</w:t>
            </w:r>
          </w:p>
        </w:tc>
        <w:tc>
          <w:tcPr>
            <w:tcW w:type="dxa" w:w="4238"/>
          </w:tcPr>
          <w:p>
            <w:pPr>
              <w:pStyle w:val="null3"/>
            </w:pPr>
            <w:r>
              <w:rPr/>
              <w:t>投标（响应）文件没有采购文件中规定的其它无效投标（响应）条款的。</w:t>
            </w:r>
          </w:p>
        </w:tc>
      </w:tr>
    </w:tbl>
    <w:p>
      <w:pPr>
        <w:pStyle w:val="null3"/>
      </w:pPr>
      <w:r>
        <w:rPr/>
        <w:t>采购包2（2026年广东省市场监督管理局与中国质量报刊社宣传合作）：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签署与盖章</w:t>
            </w:r>
          </w:p>
        </w:tc>
        <w:tc>
          <w:tcPr>
            <w:tcW w:type="dxa" w:w="4238"/>
          </w:tcPr>
          <w:p>
            <w:pPr>
              <w:pStyle w:val="null3"/>
            </w:pPr>
            <w:r>
              <w:rPr/>
              <w:t>按照采购文件规定要求签署、盖章且投标（响应）文件有法定代表人签字或盖个人名章（或签字人有法定代表人有效授权书）的。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投标授权</w:t>
            </w:r>
          </w:p>
        </w:tc>
        <w:tc>
          <w:tcPr>
            <w:tcW w:type="dxa" w:w="4238"/>
          </w:tcPr>
          <w:p>
            <w:pPr>
              <w:pStyle w:val="null3"/>
            </w:pPr>
            <w:r>
              <w:rPr/>
              <w:t>法定代表人证明书/法定代表人证明书及法定代表人授权书（投标签字代表为授权代表时）有效，按对应格式文件签署、盖章。</w:t>
            </w:r>
          </w:p>
        </w:tc>
      </w:tr>
      <w:tr>
        <w:tc>
          <w:tcPr>
            <w:tcW w:type="dxa" w:w="890"/>
          </w:tcPr>
          <w:p>
            <w:pPr>
              <w:pStyle w:val="null3"/>
            </w:pPr>
            <w:r>
              <w:rPr/>
              <w:t>3</w:t>
            </w:r>
          </w:p>
        </w:tc>
        <w:tc>
          <w:tcPr>
            <w:tcW w:type="dxa" w:w="3178"/>
          </w:tcPr>
          <w:p>
            <w:pPr>
              <w:pStyle w:val="null3"/>
            </w:pPr>
            <w:r>
              <w:rPr/>
              <w:t>协商承诺书</w:t>
            </w:r>
          </w:p>
        </w:tc>
        <w:tc>
          <w:tcPr>
            <w:tcW w:type="dxa" w:w="4238"/>
          </w:tcPr>
          <w:p>
            <w:pPr>
              <w:pStyle w:val="null3"/>
            </w:pPr>
            <w:r>
              <w:rPr/>
              <w:t>协商承诺书已提交并符合采购文件要求的，且响应文件的有效期为从提交投标（响应）文件的截止之日起90日历天。如中标，有效期将延至合同终止日为止。在此提交的资格证明文件均至投标截止日有效，如有在投标有效期内失效的，须承诺在中标后补齐一切手续，保证所有资格证明文件能在签订采购合同时直至采购合同终止日有效。</w:t>
            </w:r>
          </w:p>
        </w:tc>
      </w:tr>
      <w:tr>
        <w:tc>
          <w:tcPr>
            <w:tcW w:type="dxa" w:w="890"/>
          </w:tcPr>
          <w:p>
            <w:pPr>
              <w:pStyle w:val="null3"/>
            </w:pPr>
            <w:r>
              <w:rPr/>
              <w:t>4</w:t>
            </w:r>
          </w:p>
        </w:tc>
        <w:tc>
          <w:tcPr>
            <w:tcW w:type="dxa" w:w="3178"/>
          </w:tcPr>
          <w:p>
            <w:pPr>
              <w:pStyle w:val="null3"/>
            </w:pPr>
            <w:r>
              <w:rPr/>
              <w:t>响应报价</w:t>
            </w:r>
          </w:p>
        </w:tc>
        <w:tc>
          <w:tcPr>
            <w:tcW w:type="dxa" w:w="4238"/>
          </w:tcPr>
          <w:p>
            <w:pPr>
              <w:pStyle w:val="null3"/>
            </w:pPr>
            <w:r>
              <w:rPr/>
              <w:t>①响应报价未超过采购包预算金额；②对本采购包的全部内容进行响应报价；③响应文件未出现选择性报价或有附加条件报价的情形。</w:t>
            </w:r>
          </w:p>
        </w:tc>
      </w:tr>
      <w:tr>
        <w:tc>
          <w:tcPr>
            <w:tcW w:type="dxa" w:w="890"/>
          </w:tcPr>
          <w:p>
            <w:pPr>
              <w:pStyle w:val="null3"/>
            </w:pPr>
            <w:r>
              <w:rPr/>
              <w:t>5</w:t>
            </w:r>
          </w:p>
        </w:tc>
        <w:tc>
          <w:tcPr>
            <w:tcW w:type="dxa" w:w="3178"/>
          </w:tcPr>
          <w:p>
            <w:pPr>
              <w:pStyle w:val="null3"/>
            </w:pPr>
            <w:r>
              <w:rPr/>
              <w:t>其它无效投标（响应）条款</w:t>
            </w:r>
          </w:p>
        </w:tc>
        <w:tc>
          <w:tcPr>
            <w:tcW w:type="dxa" w:w="4238"/>
          </w:tcPr>
          <w:p>
            <w:pPr>
              <w:pStyle w:val="null3"/>
            </w:pPr>
            <w:r>
              <w:rPr/>
              <w:t>投标（响应）文件没有采购文件中规定的其它无效投标（响应）条款的。</w:t>
            </w:r>
          </w:p>
        </w:tc>
      </w:tr>
    </w:tbl>
    <w:p>
      <w:pPr>
        <w:pStyle w:val="null3"/>
      </w:pPr>
      <w:r>
        <w:rPr/>
        <w:t>采购包3（2026年广东省市场监督管理局与中国工商出版社有限公司宣传合作）：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签署与盖章</w:t>
            </w:r>
          </w:p>
        </w:tc>
        <w:tc>
          <w:tcPr>
            <w:tcW w:type="dxa" w:w="4238"/>
          </w:tcPr>
          <w:p>
            <w:pPr>
              <w:pStyle w:val="null3"/>
            </w:pPr>
            <w:r>
              <w:rPr/>
              <w:t>按照采购文件规定要求签署、盖章且投标（响应）文件有法定代表人签字或盖个人名章（或签字人有法定代表人有效授权书）的。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投标授权</w:t>
            </w:r>
          </w:p>
        </w:tc>
        <w:tc>
          <w:tcPr>
            <w:tcW w:type="dxa" w:w="4238"/>
          </w:tcPr>
          <w:p>
            <w:pPr>
              <w:pStyle w:val="null3"/>
            </w:pPr>
            <w:r>
              <w:rPr/>
              <w:t>法定代表人证明书/法定代表人证明书及法定代表人授权书（投标签字代表为授权代表时）有效，按对应格式文件签署、盖章。</w:t>
            </w:r>
          </w:p>
        </w:tc>
      </w:tr>
      <w:tr>
        <w:tc>
          <w:tcPr>
            <w:tcW w:type="dxa" w:w="890"/>
          </w:tcPr>
          <w:p>
            <w:pPr>
              <w:pStyle w:val="null3"/>
            </w:pPr>
            <w:r>
              <w:rPr/>
              <w:t>3</w:t>
            </w:r>
          </w:p>
        </w:tc>
        <w:tc>
          <w:tcPr>
            <w:tcW w:type="dxa" w:w="3178"/>
          </w:tcPr>
          <w:p>
            <w:pPr>
              <w:pStyle w:val="null3"/>
            </w:pPr>
            <w:r>
              <w:rPr/>
              <w:t>协商承诺书</w:t>
            </w:r>
          </w:p>
        </w:tc>
        <w:tc>
          <w:tcPr>
            <w:tcW w:type="dxa" w:w="4238"/>
          </w:tcPr>
          <w:p>
            <w:pPr>
              <w:pStyle w:val="null3"/>
            </w:pPr>
            <w:r>
              <w:rPr/>
              <w:t>协商承诺书已提交并符合采购文件要求的，且响应文件的有效期为从提交投标（响应）文件的截止之日起90日历天。如中标，有效期将延至合同终止日为止。在此提交的资格证明文件均至投标截止日有效，如有在投标有效期内失效的，须承诺在中标后补齐一切手续，保证所有资格证明文件能在签订采购合同时直至采购合同终止日有效。</w:t>
            </w:r>
          </w:p>
        </w:tc>
      </w:tr>
      <w:tr>
        <w:tc>
          <w:tcPr>
            <w:tcW w:type="dxa" w:w="890"/>
          </w:tcPr>
          <w:p>
            <w:pPr>
              <w:pStyle w:val="null3"/>
            </w:pPr>
            <w:r>
              <w:rPr/>
              <w:t>4</w:t>
            </w:r>
          </w:p>
        </w:tc>
        <w:tc>
          <w:tcPr>
            <w:tcW w:type="dxa" w:w="3178"/>
          </w:tcPr>
          <w:p>
            <w:pPr>
              <w:pStyle w:val="null3"/>
            </w:pPr>
            <w:r>
              <w:rPr/>
              <w:t>响应报价</w:t>
            </w:r>
          </w:p>
        </w:tc>
        <w:tc>
          <w:tcPr>
            <w:tcW w:type="dxa" w:w="4238"/>
          </w:tcPr>
          <w:p>
            <w:pPr>
              <w:pStyle w:val="null3"/>
            </w:pPr>
            <w:r>
              <w:rPr/>
              <w:t>①响应报价未超过采购包预算金额；②对本采购包的全部内容进行响应报价；③响应文件未出现选择性报价或有附加条件报价的情形。</w:t>
            </w:r>
          </w:p>
        </w:tc>
      </w:tr>
      <w:tr>
        <w:tc>
          <w:tcPr>
            <w:tcW w:type="dxa" w:w="890"/>
          </w:tcPr>
          <w:p>
            <w:pPr>
              <w:pStyle w:val="null3"/>
            </w:pPr>
            <w:r>
              <w:rPr/>
              <w:t>5</w:t>
            </w:r>
          </w:p>
        </w:tc>
        <w:tc>
          <w:tcPr>
            <w:tcW w:type="dxa" w:w="3178"/>
          </w:tcPr>
          <w:p>
            <w:pPr>
              <w:pStyle w:val="null3"/>
            </w:pPr>
            <w:r>
              <w:rPr/>
              <w:t>其它无效投标（响应）条款</w:t>
            </w:r>
          </w:p>
        </w:tc>
        <w:tc>
          <w:tcPr>
            <w:tcW w:type="dxa" w:w="4238"/>
          </w:tcPr>
          <w:p>
            <w:pPr>
              <w:pStyle w:val="null3"/>
            </w:pPr>
            <w:r>
              <w:rPr/>
              <w:t>投标（响应）文件没有采购文件中规定的其它无效投标（响应）条款的。</w:t>
            </w:r>
          </w:p>
        </w:tc>
      </w:tr>
    </w:tbl>
    <w:p>
      <w:pPr>
        <w:pStyle w:val="null3"/>
      </w:pPr>
      <w:r>
        <w:rPr/>
        <w:t>采购包4（2026年广东省市场监督管理局与中国消费者报社有限公司宣传合作）：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签署与盖章</w:t>
            </w:r>
          </w:p>
        </w:tc>
        <w:tc>
          <w:tcPr>
            <w:tcW w:type="dxa" w:w="4238"/>
          </w:tcPr>
          <w:p>
            <w:pPr>
              <w:pStyle w:val="null3"/>
            </w:pPr>
            <w:r>
              <w:rPr/>
              <w:t>按照采购文件规定要求签署、盖章且投标（响应）文件有法定代表人签字或盖个人名章（或签字人有法定代表人有效授权书）的。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投标授权</w:t>
            </w:r>
          </w:p>
        </w:tc>
        <w:tc>
          <w:tcPr>
            <w:tcW w:type="dxa" w:w="4238"/>
          </w:tcPr>
          <w:p>
            <w:pPr>
              <w:pStyle w:val="null3"/>
            </w:pPr>
            <w:r>
              <w:rPr/>
              <w:t>法定代表人证明书/法定代表人证明书及法定代表人授权书（投标签字代表为授权代表时）有效，按对应格式文件签署、盖章。</w:t>
            </w:r>
          </w:p>
        </w:tc>
      </w:tr>
      <w:tr>
        <w:tc>
          <w:tcPr>
            <w:tcW w:type="dxa" w:w="890"/>
          </w:tcPr>
          <w:p>
            <w:pPr>
              <w:pStyle w:val="null3"/>
            </w:pPr>
            <w:r>
              <w:rPr/>
              <w:t>3</w:t>
            </w:r>
          </w:p>
        </w:tc>
        <w:tc>
          <w:tcPr>
            <w:tcW w:type="dxa" w:w="3178"/>
          </w:tcPr>
          <w:p>
            <w:pPr>
              <w:pStyle w:val="null3"/>
            </w:pPr>
            <w:r>
              <w:rPr/>
              <w:t>协商承诺书</w:t>
            </w:r>
          </w:p>
        </w:tc>
        <w:tc>
          <w:tcPr>
            <w:tcW w:type="dxa" w:w="4238"/>
          </w:tcPr>
          <w:p>
            <w:pPr>
              <w:pStyle w:val="null3"/>
            </w:pPr>
            <w:r>
              <w:rPr/>
              <w:t>协商承诺书已提交并符合采购文件要求的，且响应文件的有效期为从提交投标（响应）文件的截止之日起90日历天。如中标，有效期将延至合同终止日为止。在此提交的资格证明文件均至投标截止日有效，如有在投标有效期内失效的，须承诺在中标后补齐一切手续，保证所有资格证明文件能在签订采购合同时直至采购合同终止日有效。</w:t>
            </w:r>
          </w:p>
        </w:tc>
      </w:tr>
      <w:tr>
        <w:tc>
          <w:tcPr>
            <w:tcW w:type="dxa" w:w="890"/>
          </w:tcPr>
          <w:p>
            <w:pPr>
              <w:pStyle w:val="null3"/>
            </w:pPr>
            <w:r>
              <w:rPr/>
              <w:t>4</w:t>
            </w:r>
          </w:p>
        </w:tc>
        <w:tc>
          <w:tcPr>
            <w:tcW w:type="dxa" w:w="3178"/>
          </w:tcPr>
          <w:p>
            <w:pPr>
              <w:pStyle w:val="null3"/>
            </w:pPr>
            <w:r>
              <w:rPr/>
              <w:t>响应报价</w:t>
            </w:r>
          </w:p>
        </w:tc>
        <w:tc>
          <w:tcPr>
            <w:tcW w:type="dxa" w:w="4238"/>
          </w:tcPr>
          <w:p>
            <w:pPr>
              <w:pStyle w:val="null3"/>
            </w:pPr>
            <w:r>
              <w:rPr/>
              <w:t>①响应报价未超过采购包预算金额；②对本采购包的全部内容进行响应报价；③响应文件未出现选择性报价或有附加条件报价的情形。</w:t>
            </w:r>
          </w:p>
        </w:tc>
      </w:tr>
      <w:tr>
        <w:tc>
          <w:tcPr>
            <w:tcW w:type="dxa" w:w="890"/>
          </w:tcPr>
          <w:p>
            <w:pPr>
              <w:pStyle w:val="null3"/>
            </w:pPr>
            <w:r>
              <w:rPr/>
              <w:t>5</w:t>
            </w:r>
          </w:p>
        </w:tc>
        <w:tc>
          <w:tcPr>
            <w:tcW w:type="dxa" w:w="3178"/>
          </w:tcPr>
          <w:p>
            <w:pPr>
              <w:pStyle w:val="null3"/>
            </w:pPr>
            <w:r>
              <w:rPr/>
              <w:t>其它无效投标（响应）条款</w:t>
            </w:r>
          </w:p>
        </w:tc>
        <w:tc>
          <w:tcPr>
            <w:tcW w:type="dxa" w:w="4238"/>
          </w:tcPr>
          <w:p>
            <w:pPr>
              <w:pStyle w:val="null3"/>
            </w:pPr>
            <w:r>
              <w:rPr/>
              <w:t>投标（响应）文件没有采购文件中规定的其它无效投标（响应）条款的。</w:t>
            </w:r>
          </w:p>
        </w:tc>
      </w:tr>
    </w:tbl>
    <w:p>
      <w:pPr>
        <w:pStyle w:val="null3"/>
      </w:pPr>
      <w:r>
        <w:rPr/>
        <w:t>采购包5（2026年广东省市场监督管理局与中国知识产权报社宣传合作）：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签署与盖章</w:t>
            </w:r>
          </w:p>
        </w:tc>
        <w:tc>
          <w:tcPr>
            <w:tcW w:type="dxa" w:w="4238"/>
          </w:tcPr>
          <w:p>
            <w:pPr>
              <w:pStyle w:val="null3"/>
            </w:pPr>
            <w:r>
              <w:rPr/>
              <w:t>按照采购文件规定要求签署、盖章且投标（响应）文件有法定代表人签字或盖个人名章（或签字人有法定代表人有效授权书）的。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投标授权</w:t>
            </w:r>
          </w:p>
        </w:tc>
        <w:tc>
          <w:tcPr>
            <w:tcW w:type="dxa" w:w="4238"/>
          </w:tcPr>
          <w:p>
            <w:pPr>
              <w:pStyle w:val="null3"/>
            </w:pPr>
            <w:r>
              <w:rPr/>
              <w:t>法定代表人证明书/法定代表人证明书及法定代表人授权书（投标签字代表为授权代表时）有效，按对应格式文件签署、盖章。</w:t>
            </w:r>
          </w:p>
        </w:tc>
      </w:tr>
      <w:tr>
        <w:tc>
          <w:tcPr>
            <w:tcW w:type="dxa" w:w="890"/>
          </w:tcPr>
          <w:p>
            <w:pPr>
              <w:pStyle w:val="null3"/>
            </w:pPr>
            <w:r>
              <w:rPr/>
              <w:t>3</w:t>
            </w:r>
          </w:p>
        </w:tc>
        <w:tc>
          <w:tcPr>
            <w:tcW w:type="dxa" w:w="3178"/>
          </w:tcPr>
          <w:p>
            <w:pPr>
              <w:pStyle w:val="null3"/>
            </w:pPr>
            <w:r>
              <w:rPr/>
              <w:t>协商承诺书</w:t>
            </w:r>
          </w:p>
        </w:tc>
        <w:tc>
          <w:tcPr>
            <w:tcW w:type="dxa" w:w="4238"/>
          </w:tcPr>
          <w:p>
            <w:pPr>
              <w:pStyle w:val="null3"/>
            </w:pPr>
            <w:r>
              <w:rPr/>
              <w:t>协商承诺书已提交并符合采购文件要求的，且响应文件的有效期为从提交投标（响应）文件的截止之日起90日历天。如中标，有效期将延至合同终止日为止。在此提交的资格证明文件均至投标截止日有效，如有在投标有效期内失效的，须承诺在中标后补齐一切手续，保证所有资格证明文件能在签订采购合同时直至采购合同终止日有效。</w:t>
            </w:r>
          </w:p>
        </w:tc>
      </w:tr>
      <w:tr>
        <w:tc>
          <w:tcPr>
            <w:tcW w:type="dxa" w:w="890"/>
          </w:tcPr>
          <w:p>
            <w:pPr>
              <w:pStyle w:val="null3"/>
            </w:pPr>
            <w:r>
              <w:rPr/>
              <w:t>4</w:t>
            </w:r>
          </w:p>
        </w:tc>
        <w:tc>
          <w:tcPr>
            <w:tcW w:type="dxa" w:w="3178"/>
          </w:tcPr>
          <w:p>
            <w:pPr>
              <w:pStyle w:val="null3"/>
            </w:pPr>
            <w:r>
              <w:rPr/>
              <w:t>响应报价</w:t>
            </w:r>
          </w:p>
        </w:tc>
        <w:tc>
          <w:tcPr>
            <w:tcW w:type="dxa" w:w="4238"/>
          </w:tcPr>
          <w:p>
            <w:pPr>
              <w:pStyle w:val="null3"/>
            </w:pPr>
            <w:r>
              <w:rPr/>
              <w:t>①响应报价未超过采购包预算金额；②对本采购包的全部内容进行响应报价；③响应文件未出现选择性报价或有附加条件报价的情形。</w:t>
            </w:r>
          </w:p>
        </w:tc>
      </w:tr>
      <w:tr>
        <w:tc>
          <w:tcPr>
            <w:tcW w:type="dxa" w:w="890"/>
          </w:tcPr>
          <w:p>
            <w:pPr>
              <w:pStyle w:val="null3"/>
            </w:pPr>
            <w:r>
              <w:rPr/>
              <w:t>5</w:t>
            </w:r>
          </w:p>
        </w:tc>
        <w:tc>
          <w:tcPr>
            <w:tcW w:type="dxa" w:w="3178"/>
          </w:tcPr>
          <w:p>
            <w:pPr>
              <w:pStyle w:val="null3"/>
            </w:pPr>
            <w:r>
              <w:rPr/>
              <w:t>其它无效投标（响应）条款</w:t>
            </w:r>
          </w:p>
        </w:tc>
        <w:tc>
          <w:tcPr>
            <w:tcW w:type="dxa" w:w="4238"/>
          </w:tcPr>
          <w:p>
            <w:pPr>
              <w:pStyle w:val="null3"/>
            </w:pPr>
            <w:r>
              <w:rPr/>
              <w:t>投标（响应）文件没有采购文件中规定的其它无效投标（响应）条款的。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合同编号：</w:t>
      </w:r>
      <w:r>
        <w:rPr>
          <w:sz w:val="24"/>
        </w:rPr>
        <w:t xml:space="preserve">         </w:t>
      </w:r>
    </w:p>
    <w:p>
      <w:pPr>
        <w:pStyle w:val="null3"/>
        <w:jc w:val="center"/>
      </w:pPr>
      <w:r>
        <w:rPr>
          <w:sz w:val="44"/>
          <w:b/>
        </w:rPr>
        <w:t>广东省市场监督管理局</w:t>
      </w:r>
    </w:p>
    <w:p>
      <w:pPr>
        <w:pStyle w:val="null3"/>
        <w:jc w:val="center"/>
      </w:pPr>
      <w:r>
        <w:rPr>
          <w:sz w:val="44"/>
          <w:b/>
        </w:rPr>
        <w:t>政府采购</w:t>
      </w:r>
    </w:p>
    <w:p>
      <w:pPr>
        <w:pStyle w:val="null3"/>
        <w:jc w:val="both"/>
      </w:pPr>
      <w:r>
        <w:rPr>
          <w:sz w:val="24"/>
          <w:b/>
        </w:rPr>
        <w:t>（</w:t>
      </w:r>
      <w:r>
        <w:rPr>
          <w:sz w:val="24"/>
          <w:b/>
        </w:rPr>
        <w:t>适用于采购包</w:t>
      </w:r>
      <w:r>
        <w:rPr>
          <w:sz w:val="24"/>
          <w:b/>
        </w:rPr>
        <w:t>1</w:t>
      </w:r>
      <w:r>
        <w:rPr>
          <w:sz w:val="24"/>
          <w:b/>
        </w:rPr>
        <w:t>）</w:t>
      </w:r>
    </w:p>
    <w:p>
      <w:pPr>
        <w:pStyle w:val="null3"/>
        <w:jc w:val="center"/>
      </w:pPr>
      <w:r>
        <w:rPr>
          <w:sz w:val="52"/>
          <w:b/>
        </w:rPr>
        <w:t>合　同　书</w:t>
      </w:r>
    </w:p>
    <w:tbl>
      <w:tblPr>
        <w:tblW w:w="0" w:type="auto"/>
        <w:tblBorders>
          <w:top w:val="none" w:color="000000" w:sz="4"/>
          <w:left w:val="none" w:color="000000" w:sz="4"/>
          <w:bottom w:val="none" w:color="000000" w:sz="4"/>
          <w:right w:val="none" w:color="000000" w:sz="4"/>
          <w:insideH w:val="none"/>
          <w:insideV w:val="none"/>
        </w:tblBorders>
      </w:tblPr>
      <w:tblGrid>
        <w:gridCol w:w="5400"/>
      </w:tblGrid>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采购编号：</w:t>
            </w:r>
            <w:r>
              <w:rPr>
                <w:sz w:val="21"/>
                <w:b/>
                <w:u w:val="single"/>
              </w:rPr>
              <w:t xml:space="preserve">                          </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r>
              <w:rPr>
                <w:sz w:val="21"/>
                <w:b/>
                <w:u w:val="single"/>
              </w:rPr>
              <w:t xml:space="preserve">                          </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注：本合同仅为合同的参考文本，合同签订双方可根据项目的具体要求进行修订</w:t>
      </w:r>
      <w:r>
        <w:rPr>
          <w:sz w:val="21"/>
          <w:b/>
        </w:rPr>
        <w:t>，但不得修改实质性条款</w:t>
      </w:r>
      <w:r>
        <w:rPr>
          <w:sz w:val="21"/>
          <w:b/>
        </w:rPr>
        <w:t>。</w:t>
      </w:r>
    </w:p>
    <w:p>
      <w:pPr>
        <w:pStyle w:val="null3"/>
        <w:jc w:val="both"/>
      </w:pPr>
      <w:r>
        <w:rPr/>
        <w:t xml:space="preserve"> </w:t>
      </w:r>
    </w:p>
    <w:p>
      <w:pPr>
        <w:pStyle w:val="null3"/>
      </w:pPr>
      <w:r>
        <w:rPr/>
        <w:t xml:space="preserve"> </w:t>
      </w:r>
    </w:p>
    <w:p>
      <w:pPr>
        <w:pStyle w:val="null3"/>
        <w:jc w:val="both"/>
      </w:pPr>
      <w:r>
        <w:rPr>
          <w:sz w:val="24"/>
        </w:rPr>
        <w:t>甲　　方：</w:t>
      </w:r>
    </w:p>
    <w:p>
      <w:pPr>
        <w:pStyle w:val="null3"/>
        <w:jc w:val="both"/>
      </w:pPr>
      <w:r>
        <w:rPr>
          <w:sz w:val="24"/>
        </w:rPr>
        <w:t>电　　话：　</w:t>
      </w:r>
    </w:p>
    <w:p>
      <w:pPr>
        <w:pStyle w:val="null3"/>
        <w:jc w:val="both"/>
      </w:pPr>
      <w:r>
        <w:rPr>
          <w:sz w:val="24"/>
        </w:rPr>
        <w:t>传　　真：</w:t>
      </w:r>
    </w:p>
    <w:p>
      <w:pPr>
        <w:pStyle w:val="null3"/>
        <w:jc w:val="both"/>
      </w:pPr>
      <w:r>
        <w:rPr>
          <w:sz w:val="24"/>
        </w:rPr>
        <w:t>地　　址：</w:t>
      </w:r>
    </w:p>
    <w:p>
      <w:pPr>
        <w:pStyle w:val="null3"/>
        <w:jc w:val="both"/>
      </w:pPr>
      <w:r>
        <w:rPr>
          <w:sz w:val="24"/>
        </w:rPr>
        <w:t>乙　　方：　　　　　　　　　　</w:t>
      </w:r>
    </w:p>
    <w:p>
      <w:pPr>
        <w:pStyle w:val="null3"/>
        <w:jc w:val="both"/>
      </w:pPr>
      <w:r>
        <w:rPr>
          <w:sz w:val="24"/>
        </w:rPr>
        <w:t>电　　话：　　　　　　　　</w:t>
      </w:r>
    </w:p>
    <w:p>
      <w:pPr>
        <w:pStyle w:val="null3"/>
        <w:jc w:val="both"/>
      </w:pPr>
      <w:r>
        <w:rPr>
          <w:sz w:val="24"/>
        </w:rPr>
        <w:t>传　　真：　　　　　　　　</w:t>
      </w:r>
    </w:p>
    <w:p>
      <w:pPr>
        <w:pStyle w:val="null3"/>
        <w:jc w:val="both"/>
      </w:pPr>
      <w:r>
        <w:rPr>
          <w:sz w:val="24"/>
        </w:rPr>
        <w:t>地　　址：　　　　　　　　　　</w:t>
      </w:r>
    </w:p>
    <w:p>
      <w:pPr>
        <w:pStyle w:val="null3"/>
        <w:ind w:firstLine="480"/>
        <w:jc w:val="both"/>
      </w:pPr>
      <w:r>
        <w:rPr>
          <w:sz w:val="24"/>
        </w:rPr>
        <w:t>根据</w:t>
      </w:r>
      <w:r>
        <w:rPr>
          <w:sz w:val="21"/>
          <w:u w:val="single"/>
        </w:rPr>
        <w:t xml:space="preserve"> </w:t>
      </w:r>
      <w:r>
        <w:rPr>
          <w:sz w:val="24"/>
          <w:color w:val="0000FF"/>
          <w:u w:val="single"/>
        </w:rPr>
        <w:t>2026年广东省市场监督管理局与市场监管总局、国家知识产权局所属媒体宣传合作项目</w:t>
      </w:r>
      <w:r>
        <w:rPr>
          <w:sz w:val="21"/>
          <w:u w:val="single"/>
        </w:rPr>
        <w:t xml:space="preserve"> </w:t>
      </w:r>
      <w:r>
        <w:rPr>
          <w:sz w:val="24"/>
          <w:u w:val="single"/>
        </w:rPr>
        <w:t>（</w:t>
      </w:r>
      <w:r>
        <w:rPr>
          <w:sz w:val="24"/>
          <w:u w:val="single"/>
        </w:rPr>
        <w:t>项目编号：</w:t>
      </w:r>
      <w:r>
        <w:rPr>
          <w:sz w:val="24"/>
          <w:u w:val="single"/>
        </w:rPr>
        <w:t>HYGZ26XZ02C0719</w:t>
      </w:r>
      <w:r>
        <w:rPr>
          <w:sz w:val="24"/>
          <w:u w:val="single"/>
        </w:rPr>
        <w:t>）</w:t>
      </w:r>
      <w:r>
        <w:rPr>
          <w:sz w:val="24"/>
          <w:u w:val="single"/>
        </w:rPr>
        <w:t>采购包</w:t>
      </w:r>
      <w:r>
        <w:rPr>
          <w:sz w:val="24"/>
          <w:u w:val="single"/>
        </w:rPr>
        <w:t>1</w:t>
      </w:r>
      <w:r>
        <w:rPr>
          <w:sz w:val="24"/>
        </w:rPr>
        <w:t>的采购结果，按照《</w:t>
      </w:r>
      <w:r>
        <w:rPr>
          <w:sz w:val="24"/>
        </w:rPr>
        <w:t>中华人民共和国民法典</w:t>
      </w:r>
      <w:r>
        <w:rPr>
          <w:sz w:val="24"/>
        </w:rPr>
        <w:t>》</w:t>
      </w:r>
      <w:r>
        <w:rPr>
          <w:sz w:val="24"/>
        </w:rPr>
        <w:t>和相关法律、法规。以及及《关于做好政府向社会力量购买公共文化服务工作的意见》</w:t>
      </w:r>
      <w:r>
        <w:rPr>
          <w:sz w:val="24"/>
        </w:rPr>
        <w:t>(国办发[2015]37号)、《广东省关于推动社会力量参与公共文化服务的指导意见（试行）》（粤文旅公〔2025〕38号）等文件规</w:t>
      </w:r>
      <w:r>
        <w:rPr>
          <w:sz w:val="24"/>
        </w:rPr>
        <w:t>，</w:t>
      </w:r>
      <w:r>
        <w:rPr>
          <w:sz w:val="24"/>
        </w:rPr>
        <w:t>经双方协商，</w:t>
      </w:r>
      <w:r>
        <w:rPr>
          <w:sz w:val="24"/>
        </w:rPr>
        <w:t>本着平等互利和诚实信用的原则，</w:t>
      </w:r>
      <w:r>
        <w:rPr>
          <w:sz w:val="24"/>
        </w:rPr>
        <w:t>一致同意签订本合同如下</w:t>
      </w:r>
      <w:r>
        <w:rPr>
          <w:sz w:val="24"/>
        </w:rPr>
        <w:t>。</w:t>
      </w:r>
    </w:p>
    <w:p>
      <w:pPr>
        <w:pStyle w:val="null3"/>
        <w:ind w:firstLine="480"/>
        <w:jc w:val="both"/>
      </w:pPr>
      <w:r>
        <w:rPr>
          <w:sz w:val="24"/>
        </w:rPr>
        <w:t>根据政府向社会力量购买公共文化服务工作的相关规定，为进一步加强宣传工作，充分展示广东省市场监督管理局贯彻落实国家市场监督管理总局和广东省委、省政府的工作部署，营造环境、规范竞争、提升质量、促进发展等方面的重要举措和经验成效，现广东省市场监督管理局</w:t>
      </w:r>
      <w:r>
        <w:rPr>
          <w:sz w:val="24"/>
        </w:rPr>
        <w:t>(以下简称甲方)委托中国市场监管报社(以下称乙方)承办相关事项，具体项目、计划及要求如下:</w:t>
      </w:r>
    </w:p>
    <w:p>
      <w:pPr>
        <w:pStyle w:val="null3"/>
        <w:jc w:val="both"/>
      </w:pPr>
      <w:r>
        <w:rPr>
          <w:sz w:val="24"/>
          <w:b/>
        </w:rPr>
        <w:t>一、</w:t>
      </w:r>
      <w:r>
        <w:rPr>
          <w:sz w:val="24"/>
          <w:b/>
        </w:rPr>
        <w:t>委托方案</w:t>
      </w:r>
    </w:p>
    <w:p>
      <w:pPr>
        <w:pStyle w:val="null3"/>
        <w:ind w:firstLine="480"/>
        <w:jc w:val="both"/>
      </w:pPr>
      <w:r>
        <w:rPr>
          <w:sz w:val="24"/>
        </w:rPr>
        <w:t>1.</w:t>
      </w:r>
      <w:r>
        <w:rPr>
          <w:sz w:val="24"/>
        </w:rPr>
        <w:t>本次合作，力求高起点高标准，对本次合作内容优先安排，重大新闻稿件可推荐至一版发表。</w:t>
      </w:r>
    </w:p>
    <w:p>
      <w:pPr>
        <w:pStyle w:val="null3"/>
        <w:ind w:firstLine="480"/>
        <w:jc w:val="both"/>
      </w:pPr>
      <w:r>
        <w:rPr>
          <w:sz w:val="24"/>
        </w:rPr>
        <w:t>2.</w:t>
      </w:r>
      <w:r>
        <w:rPr>
          <w:sz w:val="24"/>
        </w:rPr>
        <w:t>积极配合广东省</w:t>
      </w:r>
      <w:r>
        <w:rPr>
          <w:sz w:val="24"/>
        </w:rPr>
        <w:t>市场监管</w:t>
      </w:r>
      <w:r>
        <w:rPr>
          <w:sz w:val="24"/>
        </w:rPr>
        <w:t>局开展日常宣传工作，</w:t>
      </w:r>
      <w:r>
        <w:rPr>
          <w:sz w:val="24"/>
        </w:rPr>
        <w:t>提供日常宣传策划服务，并在报社新媒体平台和报刊刊登广东省局相关工作信息，</w:t>
      </w:r>
      <w:r>
        <w:rPr>
          <w:sz w:val="24"/>
        </w:rPr>
        <w:t>2026年在《中国市场监管报》安排相关宣传策划不少于2个整版。</w:t>
      </w:r>
      <w:r>
        <w:rPr>
          <w:sz w:val="24"/>
        </w:rPr>
        <w:t>积极配合广东省</w:t>
      </w:r>
      <w:r>
        <w:rPr>
          <w:sz w:val="24"/>
        </w:rPr>
        <w:t>市场监管局</w:t>
      </w:r>
      <w:r>
        <w:rPr>
          <w:sz w:val="24"/>
        </w:rPr>
        <w:t>开展专题报道，</w:t>
      </w:r>
      <w:r>
        <w:rPr>
          <w:sz w:val="24"/>
        </w:rPr>
        <w:t>着重宣传广东省局取得的工作成绩，全面展示广东省市场监管部门近年来特别是今年以来在营商环境创建、公平竞争、质量提升、消费维权、知识产权保护、食品安全监管、非公党建等方面采取的措施和取得的成绩，</w:t>
      </w:r>
      <w:r>
        <w:rPr>
          <w:sz w:val="24"/>
        </w:rPr>
        <w:t>2026 年在《中国市场监管报》安排不少于2个整版。一共合计4个整版(根据广东省市场监督管理局需求可同等资源替换)。</w:t>
      </w:r>
    </w:p>
    <w:p>
      <w:pPr>
        <w:pStyle w:val="null3"/>
        <w:ind w:firstLine="480"/>
        <w:jc w:val="both"/>
      </w:pPr>
      <w:r>
        <w:rPr>
          <w:sz w:val="24"/>
        </w:rPr>
        <w:t>3.</w:t>
      </w:r>
      <w:r>
        <w:rPr>
          <w:sz w:val="24"/>
        </w:rPr>
        <w:t>开展常态化联络与培训机制。合作期间，双方将不定期召开选题策划会（线上</w:t>
      </w:r>
      <w:r>
        <w:rPr>
          <w:sz w:val="24"/>
        </w:rPr>
        <w:t>/线下），对接宣传需求与新闻线索。乙方根据需要可为广东省市场监管系统提供相关新闻宣传业务培训（含新媒体采编、舆.情应对等），提升基层“讲好市场监管故事”的能力。</w:t>
      </w:r>
    </w:p>
    <w:p>
      <w:pPr>
        <w:pStyle w:val="null3"/>
        <w:jc w:val="both"/>
      </w:pPr>
      <w:r>
        <w:rPr>
          <w:sz w:val="24"/>
          <w:b/>
        </w:rPr>
        <w:t>二、</w:t>
      </w:r>
      <w:r>
        <w:rPr>
          <w:sz w:val="24"/>
          <w:b/>
        </w:rPr>
        <w:t>合同金额</w:t>
      </w:r>
    </w:p>
    <w:p>
      <w:pPr>
        <w:pStyle w:val="null3"/>
        <w:ind w:firstLine="480"/>
        <w:jc w:val="both"/>
      </w:pPr>
      <w:r>
        <w:rPr>
          <w:sz w:val="24"/>
        </w:rPr>
        <w:t>合同金额为（大写）：人民币</w:t>
      </w:r>
      <w:r>
        <w:rPr>
          <w:sz w:val="24"/>
        </w:rPr>
        <w:t>________________元（￥_______________元）。</w:t>
      </w:r>
    </w:p>
    <w:p>
      <w:pPr>
        <w:pStyle w:val="null3"/>
        <w:ind w:firstLine="480"/>
        <w:jc w:val="both"/>
      </w:pPr>
      <w:r>
        <w:rPr>
          <w:sz w:val="24"/>
        </w:rPr>
        <w:t>注：甲方</w:t>
      </w:r>
      <w:r>
        <w:rPr>
          <w:sz w:val="24"/>
        </w:rPr>
        <w:t>不再另行支付合同金额以外的费用。</w:t>
      </w:r>
    </w:p>
    <w:p>
      <w:pPr>
        <w:pStyle w:val="null3"/>
        <w:jc w:val="both"/>
      </w:pPr>
      <w:r>
        <w:rPr>
          <w:sz w:val="24"/>
          <w:b/>
        </w:rPr>
        <w:t>三、</w:t>
      </w:r>
      <w:r>
        <w:rPr>
          <w:sz w:val="24"/>
          <w:b/>
        </w:rPr>
        <w:t>服务期</w:t>
      </w:r>
    </w:p>
    <w:p>
      <w:pPr>
        <w:pStyle w:val="null3"/>
        <w:ind w:firstLine="480"/>
        <w:jc w:val="both"/>
      </w:pPr>
      <w:r>
        <w:rPr>
          <w:sz w:val="24"/>
        </w:rPr>
        <w:t>自合同签订之日起至</w:t>
      </w:r>
      <w:r>
        <w:rPr>
          <w:sz w:val="24"/>
        </w:rPr>
        <w:t>2027年2月28日</w:t>
      </w:r>
    </w:p>
    <w:p>
      <w:pPr>
        <w:pStyle w:val="null3"/>
        <w:jc w:val="both"/>
      </w:pPr>
      <w:r>
        <w:rPr>
          <w:sz w:val="24"/>
          <w:b/>
        </w:rPr>
        <w:t>四、</w:t>
      </w:r>
      <w:r>
        <w:rPr>
          <w:sz w:val="24"/>
          <w:b/>
        </w:rPr>
        <w:t>付款方式</w:t>
      </w:r>
    </w:p>
    <w:p>
      <w:pPr>
        <w:pStyle w:val="null3"/>
        <w:ind w:firstLine="480"/>
        <w:jc w:val="both"/>
      </w:pPr>
      <w:r>
        <w:rPr>
          <w:sz w:val="24"/>
        </w:rPr>
        <w:t>1.</w:t>
      </w:r>
      <w:r>
        <w:rPr>
          <w:sz w:val="24"/>
        </w:rPr>
        <w:t>签订合同后且</w:t>
      </w:r>
      <w:r>
        <w:rPr>
          <w:sz w:val="24"/>
        </w:rPr>
        <w:t>甲方收到乙方开具的</w:t>
      </w:r>
      <w:r>
        <w:rPr>
          <w:sz w:val="24"/>
        </w:rPr>
        <w:t>发票后</w:t>
      </w:r>
      <w:r>
        <w:rPr>
          <w:sz w:val="24"/>
        </w:rPr>
        <w:t>5个工作日</w:t>
      </w:r>
      <w:r>
        <w:rPr>
          <w:sz w:val="24"/>
        </w:rPr>
        <w:t>内按照国库集中支付有关规定</w:t>
      </w:r>
      <w:r>
        <w:rPr>
          <w:sz w:val="24"/>
        </w:rPr>
        <w:t>办理支付合同总价</w:t>
      </w:r>
      <w:r>
        <w:rPr>
          <w:sz w:val="24"/>
        </w:rPr>
        <w:t>4</w:t>
      </w:r>
      <w:r>
        <w:rPr>
          <w:sz w:val="24"/>
        </w:rPr>
        <w:t>0</w:t>
      </w:r>
      <w:r>
        <w:rPr>
          <w:sz w:val="24"/>
        </w:rPr>
        <w:t>%的手续，还应自收到发票后</w:t>
      </w:r>
      <w:r>
        <w:rPr>
          <w:sz w:val="24"/>
        </w:rPr>
        <w:t>10个工作日</w:t>
      </w:r>
      <w:r>
        <w:rPr>
          <w:sz w:val="24"/>
        </w:rPr>
        <w:t>内完成资金支付。</w:t>
      </w:r>
    </w:p>
    <w:p>
      <w:pPr>
        <w:pStyle w:val="null3"/>
        <w:ind w:firstLine="480"/>
        <w:jc w:val="both"/>
      </w:pPr>
      <w:r>
        <w:rPr>
          <w:sz w:val="24"/>
        </w:rPr>
        <w:t>2.乙方完成全部服务内至80%</w:t>
      </w:r>
      <w:r>
        <w:rPr>
          <w:sz w:val="24"/>
        </w:rPr>
        <w:t>且</w:t>
      </w:r>
      <w:r>
        <w:rPr>
          <w:sz w:val="24"/>
        </w:rPr>
        <w:t>采购人收到成交供应商开具的</w:t>
      </w:r>
      <w:r>
        <w:rPr>
          <w:sz w:val="24"/>
        </w:rPr>
        <w:t>发票后</w:t>
      </w:r>
      <w:r>
        <w:rPr>
          <w:sz w:val="24"/>
          <w:u w:val="single"/>
        </w:rPr>
        <w:t>10</w:t>
      </w:r>
      <w:r>
        <w:rPr>
          <w:sz w:val="24"/>
          <w:u w:val="single"/>
        </w:rPr>
        <w:t>个工作日</w:t>
      </w:r>
      <w:r>
        <w:rPr>
          <w:sz w:val="24"/>
        </w:rPr>
        <w:t>内按照国库集中支付有关规定办理</w:t>
      </w:r>
      <w:r>
        <w:rPr>
          <w:sz w:val="24"/>
        </w:rPr>
        <w:t>支付合同总价</w:t>
      </w:r>
      <w:r>
        <w:rPr>
          <w:sz w:val="24"/>
          <w:u w:val="single"/>
        </w:rPr>
        <w:t>40</w:t>
      </w:r>
      <w:r>
        <w:rPr>
          <w:sz w:val="24"/>
        </w:rPr>
        <w:t>%的手续，还应自收到发票后</w:t>
      </w:r>
      <w:r>
        <w:rPr>
          <w:sz w:val="24"/>
          <w:u w:val="single"/>
        </w:rPr>
        <w:t>10个工作日</w:t>
      </w:r>
      <w:r>
        <w:rPr>
          <w:sz w:val="24"/>
        </w:rPr>
        <w:t>内完成资金支付</w:t>
      </w:r>
      <w:r>
        <w:rPr>
          <w:sz w:val="24"/>
        </w:rPr>
        <w:t>。</w:t>
      </w:r>
    </w:p>
    <w:p>
      <w:pPr>
        <w:pStyle w:val="null3"/>
        <w:ind w:firstLine="480"/>
        <w:jc w:val="both"/>
      </w:pPr>
      <w:r>
        <w:rPr>
          <w:sz w:val="24"/>
        </w:rPr>
        <w:t>3.</w:t>
      </w:r>
      <w:r>
        <w:rPr>
          <w:sz w:val="24"/>
        </w:rPr>
        <w:t>全部服务完成通过验收且采购人</w:t>
      </w:r>
      <w:r>
        <w:rPr>
          <w:sz w:val="24"/>
        </w:rPr>
        <w:t>收到成交供应商开具的</w:t>
      </w:r>
      <w:r>
        <w:rPr>
          <w:sz w:val="24"/>
        </w:rPr>
        <w:t>发票后</w:t>
      </w:r>
      <w:r>
        <w:rPr>
          <w:sz w:val="24"/>
          <w:u w:val="single"/>
        </w:rPr>
        <w:t>10</w:t>
      </w:r>
      <w:r>
        <w:rPr>
          <w:sz w:val="24"/>
          <w:u w:val="single"/>
        </w:rPr>
        <w:t>个工作日</w:t>
      </w:r>
      <w:r>
        <w:rPr>
          <w:sz w:val="24"/>
        </w:rPr>
        <w:t>内按照国库集中支付有关规定办理</w:t>
      </w:r>
      <w:r>
        <w:rPr>
          <w:sz w:val="24"/>
        </w:rPr>
        <w:t>支付合同</w:t>
      </w:r>
      <w:r>
        <w:rPr>
          <w:sz w:val="24"/>
        </w:rPr>
        <w:t>剩余尾款</w:t>
      </w:r>
      <w:r>
        <w:rPr>
          <w:sz w:val="24"/>
        </w:rPr>
        <w:t>的手续，还应自收到发票后</w:t>
      </w:r>
      <w:r>
        <w:rPr>
          <w:sz w:val="24"/>
          <w:u w:val="single"/>
        </w:rPr>
        <w:t>10个工作日</w:t>
      </w:r>
      <w:r>
        <w:rPr>
          <w:sz w:val="24"/>
        </w:rPr>
        <w:t>内完成资金支付</w:t>
      </w:r>
      <w:r>
        <w:rPr>
          <w:sz w:val="24"/>
        </w:rPr>
        <w:t>。</w:t>
      </w:r>
    </w:p>
    <w:p>
      <w:pPr>
        <w:pStyle w:val="null3"/>
        <w:ind w:firstLine="480"/>
        <w:jc w:val="both"/>
      </w:pPr>
      <w:r>
        <w:rPr>
          <w:sz w:val="24"/>
        </w:rPr>
        <w:t>4.</w:t>
      </w:r>
      <w:r>
        <w:rPr>
          <w:sz w:val="24"/>
        </w:rPr>
        <w:t>每次支付前，</w:t>
      </w:r>
      <w:r>
        <w:rPr>
          <w:sz w:val="24"/>
        </w:rPr>
        <w:t>成交供应商</w:t>
      </w:r>
      <w:r>
        <w:rPr>
          <w:sz w:val="24"/>
        </w:rPr>
        <w:t>须先提供有效的等额发票并附上有关材料给采购人，采购人收到发票后按照合同约定支付等额费用。若</w:t>
      </w:r>
      <w:r>
        <w:rPr>
          <w:sz w:val="24"/>
        </w:rPr>
        <w:t>成交供应商</w:t>
      </w:r>
      <w:r>
        <w:rPr>
          <w:sz w:val="24"/>
        </w:rPr>
        <w:t>无法按时提供有效的等额发票及有关材料，致使采购人无法及时履行支付义务，不视为采购人违约，所造成的损失由</w:t>
      </w:r>
      <w:r>
        <w:rPr>
          <w:sz w:val="24"/>
        </w:rPr>
        <w:t>成交供应商</w:t>
      </w:r>
      <w:r>
        <w:rPr>
          <w:sz w:val="24"/>
        </w:rPr>
        <w:t>承担。</w:t>
      </w:r>
    </w:p>
    <w:p>
      <w:pPr>
        <w:pStyle w:val="null3"/>
        <w:ind w:firstLine="480"/>
        <w:jc w:val="both"/>
      </w:pPr>
      <w:r>
        <w:rPr>
          <w:sz w:val="24"/>
        </w:rPr>
        <w:t>5.因甲方使用的是财政资金，甲方在前款规定的付款时间为向政府采购支付部门提出办理财政支付申请手续的时间(不含政府财政支付部门审核的时间)。</w:t>
      </w:r>
    </w:p>
    <w:p>
      <w:pPr>
        <w:pStyle w:val="null3"/>
        <w:ind w:firstLine="480"/>
        <w:jc w:val="both"/>
      </w:pPr>
      <w:r>
        <w:rPr>
          <w:sz w:val="24"/>
        </w:rPr>
        <w:t>乙方收款信息：</w:t>
      </w:r>
    </w:p>
    <w:p>
      <w:pPr>
        <w:pStyle w:val="null3"/>
        <w:ind w:firstLine="480"/>
        <w:jc w:val="both"/>
      </w:pPr>
      <w:r>
        <w:rPr>
          <w:sz w:val="24"/>
        </w:rPr>
        <w:t>开户单位：</w:t>
      </w:r>
    </w:p>
    <w:p>
      <w:pPr>
        <w:pStyle w:val="null3"/>
        <w:ind w:firstLine="480"/>
        <w:jc w:val="both"/>
      </w:pPr>
      <w:r>
        <w:rPr>
          <w:sz w:val="24"/>
        </w:rPr>
        <w:t>账</w:t>
      </w:r>
      <w:r>
        <w:rPr>
          <w:sz w:val="24"/>
        </w:rPr>
        <w:t xml:space="preserve">    </w:t>
      </w:r>
      <w:r>
        <w:rPr>
          <w:sz w:val="24"/>
        </w:rPr>
        <w:t>号：</w:t>
      </w:r>
    </w:p>
    <w:p>
      <w:pPr>
        <w:pStyle w:val="null3"/>
        <w:ind w:firstLine="480"/>
        <w:jc w:val="both"/>
      </w:pPr>
      <w:r>
        <w:rPr>
          <w:sz w:val="24"/>
        </w:rPr>
        <w:t>开</w:t>
      </w:r>
      <w:r>
        <w:rPr>
          <w:sz w:val="24"/>
        </w:rPr>
        <w:t>户</w:t>
      </w:r>
      <w:r>
        <w:rPr>
          <w:sz w:val="24"/>
        </w:rPr>
        <w:t>行：</w:t>
      </w:r>
    </w:p>
    <w:p>
      <w:pPr>
        <w:pStyle w:val="null3"/>
        <w:jc w:val="both"/>
      </w:pPr>
      <w:r>
        <w:rPr>
          <w:sz w:val="24"/>
          <w:b/>
        </w:rPr>
        <w:t>五、</w:t>
      </w:r>
      <w:r>
        <w:rPr>
          <w:sz w:val="24"/>
          <w:b/>
        </w:rPr>
        <w:t>双方</w:t>
      </w:r>
      <w:r>
        <w:rPr>
          <w:sz w:val="24"/>
          <w:b/>
        </w:rPr>
        <w:t>的权利和义务</w:t>
      </w:r>
    </w:p>
    <w:p>
      <w:pPr>
        <w:pStyle w:val="null3"/>
        <w:ind w:firstLine="480"/>
        <w:jc w:val="both"/>
      </w:pPr>
      <w:r>
        <w:rPr>
          <w:sz w:val="24"/>
        </w:rPr>
        <w:t>1.</w:t>
      </w:r>
      <w:r>
        <w:rPr>
          <w:sz w:val="24"/>
        </w:rPr>
        <w:t>委托服务内容由甲乙双方共同策划完成。甲方负责选题、提供前期相关背景资料并负责乙方调研过程中的协调、沟通工作</w:t>
      </w:r>
      <w:r>
        <w:rPr>
          <w:sz w:val="24"/>
        </w:rPr>
        <w:t>；</w:t>
      </w:r>
      <w:r>
        <w:rPr>
          <w:sz w:val="24"/>
        </w:rPr>
        <w:t>乙方负责策划并执行文字、图片的收集、编辑及刊登工作。</w:t>
      </w:r>
    </w:p>
    <w:p>
      <w:pPr>
        <w:pStyle w:val="null3"/>
        <w:ind w:firstLine="480"/>
        <w:jc w:val="both"/>
      </w:pPr>
      <w:r>
        <w:rPr>
          <w:sz w:val="24"/>
        </w:rPr>
        <w:t>2.</w:t>
      </w:r>
      <w:r>
        <w:rPr>
          <w:sz w:val="24"/>
        </w:rPr>
        <w:t>乙方安排专人负责刊登、活动工作。指定人员如有变动应提前告知甲方。</w:t>
      </w:r>
    </w:p>
    <w:p>
      <w:pPr>
        <w:pStyle w:val="null3"/>
        <w:ind w:firstLine="480"/>
        <w:jc w:val="both"/>
      </w:pPr>
      <w:r>
        <w:rPr>
          <w:sz w:val="24"/>
        </w:rPr>
        <w:t>3.</w:t>
      </w:r>
      <w:r>
        <w:rPr>
          <w:sz w:val="24"/>
        </w:rPr>
        <w:t>如对服务内容存在争议</w:t>
      </w:r>
      <w:r>
        <w:rPr>
          <w:sz w:val="24"/>
        </w:rPr>
        <w:t>,乙方应根据甲方要求进行调整 和修改。</w:t>
      </w:r>
    </w:p>
    <w:p>
      <w:pPr>
        <w:pStyle w:val="null3"/>
        <w:ind w:firstLine="480"/>
        <w:jc w:val="both"/>
      </w:pPr>
      <w:r>
        <w:rPr>
          <w:sz w:val="24"/>
        </w:rPr>
        <w:t>4.</w:t>
      </w:r>
      <w:r>
        <w:rPr>
          <w:sz w:val="24"/>
        </w:rPr>
        <w:t>乙方提供的服务不符合本合同约定、甲方要求的</w:t>
      </w:r>
      <w:r>
        <w:rPr>
          <w:sz w:val="24"/>
        </w:rPr>
        <w:t>,甲方有权要求乙方整改,直至符合甲方要求</w:t>
      </w:r>
      <w:r>
        <w:rPr>
          <w:sz w:val="24"/>
        </w:rPr>
        <w:t>；</w:t>
      </w:r>
      <w:r>
        <w:rPr>
          <w:sz w:val="24"/>
        </w:rPr>
        <w:t>经整改仍不达标的</w:t>
      </w:r>
      <w:r>
        <w:rPr>
          <w:sz w:val="24"/>
        </w:rPr>
        <w:t>,甲方有权拒收,并且乙方须向甲方支付本合同总价5%的违约金。</w:t>
      </w:r>
    </w:p>
    <w:p>
      <w:pPr>
        <w:pStyle w:val="null3"/>
        <w:ind w:firstLine="480"/>
        <w:jc w:val="both"/>
      </w:pPr>
      <w:r>
        <w:rPr>
          <w:sz w:val="24"/>
        </w:rPr>
        <w:t>5.</w:t>
      </w:r>
      <w:r>
        <w:rPr>
          <w:sz w:val="24"/>
        </w:rPr>
        <w:t>乙方未能按本合同约定提供服务的</w:t>
      </w:r>
      <w:r>
        <w:rPr>
          <w:sz w:val="24"/>
        </w:rPr>
        <w:t>,从逾期之日起每日按本合同总价3%的数额向甲方支付违约金;逾期半个月以上的,甲方有权终止合同,甲方有权要求乙方退回收取的全部款项,由此造成的甲方经济损失由乙方承担。</w:t>
      </w:r>
    </w:p>
    <w:p>
      <w:pPr>
        <w:pStyle w:val="null3"/>
        <w:jc w:val="both"/>
      </w:pPr>
      <w:r>
        <w:rPr>
          <w:sz w:val="24"/>
          <w:b/>
        </w:rPr>
        <w:t>六、</w:t>
      </w:r>
      <w:r>
        <w:rPr>
          <w:sz w:val="24"/>
          <w:b/>
        </w:rPr>
        <w:t>验收要求</w:t>
      </w:r>
    </w:p>
    <w:p>
      <w:pPr>
        <w:pStyle w:val="null3"/>
        <w:ind w:firstLine="480"/>
        <w:jc w:val="left"/>
      </w:pPr>
      <w:r>
        <w:rPr>
          <w:sz w:val="24"/>
        </w:rPr>
        <w:t>（</w:t>
      </w:r>
      <w:r>
        <w:rPr>
          <w:sz w:val="24"/>
        </w:rPr>
        <w:t>一）履约验收主体</w:t>
      </w:r>
    </w:p>
    <w:p>
      <w:pPr>
        <w:pStyle w:val="null3"/>
        <w:ind w:firstLine="480"/>
        <w:jc w:val="left"/>
      </w:pPr>
      <w:r>
        <w:rPr>
          <w:sz w:val="24"/>
        </w:rPr>
        <w:t>本合同项下项目履约验收主体为广东省市场监督管理局（以下简称</w:t>
      </w:r>
      <w:r>
        <w:rPr>
          <w:sz w:val="24"/>
        </w:rPr>
        <w:t>“甲方”），由甲方项目责任处室牵头，随机抽取5名市场监管和知识产权领域专家库专家组成验收小组，实施验收验收工作，验收小组对验收结果负总责。验收过程中发现需整改问题的，乙方须在验收小组明确的期限内（最长不超过15个工作日）完成整改，整改完成后提交复核申请，甲方在收到复核申请后10个工作日内完成复核。因不可抗力导致无法按期验收的，乙方须在合同期满前30个工作日提交书面延期申请，经甲方批准后可延期验收，最长延期不超过6个月，未按规定提交延期申请的，视为逾期未完成履约。</w:t>
      </w:r>
    </w:p>
    <w:p>
      <w:pPr>
        <w:pStyle w:val="null3"/>
        <w:ind w:firstLine="480"/>
        <w:jc w:val="left"/>
      </w:pPr>
      <w:r>
        <w:rPr>
          <w:sz w:val="24"/>
        </w:rPr>
        <w:t>（二）履约验收方式</w:t>
      </w:r>
    </w:p>
    <w:p>
      <w:pPr>
        <w:pStyle w:val="null3"/>
        <w:ind w:firstLine="480"/>
        <w:jc w:val="left"/>
      </w:pPr>
      <w:r>
        <w:rPr>
          <w:sz w:val="24"/>
        </w:rPr>
        <w:t>本合同项下项目采取会议评审的方式进行验收。</w:t>
      </w:r>
    </w:p>
    <w:p>
      <w:pPr>
        <w:pStyle w:val="null3"/>
        <w:ind w:firstLine="480"/>
        <w:jc w:val="left"/>
      </w:pPr>
      <w:r>
        <w:rPr>
          <w:sz w:val="24"/>
        </w:rPr>
        <w:t>（三）</w:t>
      </w:r>
      <w:r>
        <w:rPr>
          <w:sz w:val="24"/>
        </w:rPr>
        <w:t>履约验收程序</w:t>
      </w:r>
    </w:p>
    <w:p>
      <w:pPr>
        <w:pStyle w:val="null3"/>
        <w:ind w:firstLine="480"/>
        <w:jc w:val="left"/>
      </w:pPr>
      <w:r>
        <w:rPr>
          <w:sz w:val="24"/>
        </w:rPr>
        <w:t>本合同项下项目</w:t>
      </w:r>
      <w:r>
        <w:rPr>
          <w:sz w:val="24"/>
        </w:rPr>
        <w:t>履约验收严格遵循以下程序，全程可追溯、可核查：</w:t>
      </w:r>
    </w:p>
    <w:p>
      <w:pPr>
        <w:pStyle w:val="null3"/>
        <w:ind w:firstLine="480"/>
        <w:jc w:val="left"/>
      </w:pPr>
      <w:r>
        <w:rPr>
          <w:sz w:val="24"/>
        </w:rPr>
        <w:t>1.</w:t>
      </w:r>
      <w:r>
        <w:rPr>
          <w:sz w:val="24"/>
        </w:rPr>
        <w:t>自查申请：</w:t>
      </w:r>
      <w:r>
        <w:rPr>
          <w:sz w:val="24"/>
        </w:rPr>
        <w:t>乙方</w:t>
      </w:r>
      <w:r>
        <w:rPr>
          <w:sz w:val="24"/>
        </w:rPr>
        <w:t>完成全部合同约定任务后，对照合同条款、采购文件要求及本验收要求，开展全面自查，整理全套验收材料，提交书面验收申请。</w:t>
      </w:r>
    </w:p>
    <w:p>
      <w:pPr>
        <w:pStyle w:val="null3"/>
        <w:ind w:firstLine="480"/>
        <w:jc w:val="left"/>
      </w:pPr>
      <w:r>
        <w:rPr>
          <w:sz w:val="24"/>
        </w:rPr>
        <w:t>2.</w:t>
      </w:r>
      <w:r>
        <w:rPr>
          <w:sz w:val="24"/>
        </w:rPr>
        <w:t>材料初审：</w:t>
      </w:r>
      <w:r>
        <w:rPr>
          <w:sz w:val="24"/>
        </w:rPr>
        <w:t>甲方</w:t>
      </w:r>
      <w:r>
        <w:rPr>
          <w:sz w:val="24"/>
        </w:rPr>
        <w:t>项目责任处室对供应商提交的验收材料进行完整性、规范性、关联性初审，材料不完整、不符合要求的，书面通知</w:t>
      </w:r>
      <w:r>
        <w:rPr>
          <w:sz w:val="24"/>
        </w:rPr>
        <w:t>乙方</w:t>
      </w:r>
      <w:r>
        <w:rPr>
          <w:sz w:val="24"/>
        </w:rPr>
        <w:t>在</w:t>
      </w:r>
      <w:r>
        <w:rPr>
          <w:sz w:val="24"/>
        </w:rPr>
        <w:t>5个工作日内补充完善，逾期未补充或补充后仍不达标，视为验收申请无效。</w:t>
      </w:r>
    </w:p>
    <w:p>
      <w:pPr>
        <w:pStyle w:val="null3"/>
        <w:ind w:firstLine="480"/>
        <w:jc w:val="left"/>
      </w:pPr>
      <w:r>
        <w:rPr>
          <w:sz w:val="24"/>
        </w:rPr>
        <w:t>3.</w:t>
      </w:r>
      <w:r>
        <w:rPr>
          <w:sz w:val="24"/>
        </w:rPr>
        <w:t>正式验收：验收小组按照既定验收方式，听取</w:t>
      </w:r>
      <w:r>
        <w:rPr>
          <w:sz w:val="24"/>
        </w:rPr>
        <w:t>乙方</w:t>
      </w:r>
      <w:r>
        <w:rPr>
          <w:sz w:val="24"/>
        </w:rPr>
        <w:t>项目执行汇报、查验验收材料、核实成果质量、开展质询答辩（如需），逐项核对履约情况，形成初步验收意见。</w:t>
      </w:r>
    </w:p>
    <w:p>
      <w:pPr>
        <w:pStyle w:val="null3"/>
        <w:ind w:firstLine="480"/>
        <w:jc w:val="left"/>
      </w:pPr>
      <w:r>
        <w:rPr>
          <w:sz w:val="24"/>
        </w:rPr>
        <w:t>4.</w:t>
      </w:r>
      <w:r>
        <w:rPr>
          <w:sz w:val="24"/>
        </w:rPr>
        <w:t>协同确认单、整改复核：初步验收存在问题的，验收小组出具书面整改意见，明确整改要求及期限；</w:t>
      </w:r>
      <w:r>
        <w:rPr>
          <w:sz w:val="24"/>
        </w:rPr>
        <w:t>乙方</w:t>
      </w:r>
      <w:r>
        <w:rPr>
          <w:sz w:val="24"/>
        </w:rPr>
        <w:t>完成整改后提交复核申请及整改报告，验收小组对整改情况进行复核，出具复核意见。</w:t>
      </w:r>
    </w:p>
    <w:p>
      <w:pPr>
        <w:pStyle w:val="null3"/>
        <w:ind w:firstLine="480"/>
        <w:jc w:val="left"/>
      </w:pPr>
      <w:r>
        <w:rPr>
          <w:sz w:val="24"/>
        </w:rPr>
        <w:t>5.</w:t>
      </w:r>
      <w:r>
        <w:rPr>
          <w:sz w:val="24"/>
        </w:rPr>
        <w:t>材料归档：验收完成后，</w:t>
      </w:r>
      <w:r>
        <w:rPr>
          <w:sz w:val="24"/>
        </w:rPr>
        <w:t>甲方</w:t>
      </w:r>
      <w:r>
        <w:rPr>
          <w:sz w:val="24"/>
        </w:rPr>
        <w:t>将验收报告、验收材料等全部资料整理归档，保存期限不少于</w:t>
      </w:r>
      <w:r>
        <w:rPr>
          <w:sz w:val="24"/>
        </w:rPr>
        <w:t>15年。</w:t>
      </w:r>
    </w:p>
    <w:p>
      <w:pPr>
        <w:pStyle w:val="null3"/>
        <w:ind w:firstLine="480"/>
        <w:jc w:val="left"/>
      </w:pPr>
      <w:r>
        <w:rPr>
          <w:sz w:val="24"/>
        </w:rPr>
        <w:t>（</w:t>
      </w:r>
      <w:r>
        <w:rPr>
          <w:sz w:val="24"/>
        </w:rPr>
        <w:t>四）</w:t>
      </w:r>
      <w:r>
        <w:rPr>
          <w:sz w:val="24"/>
        </w:rPr>
        <w:t>履约验收内容</w:t>
      </w:r>
    </w:p>
    <w:p>
      <w:pPr>
        <w:pStyle w:val="null3"/>
        <w:ind w:firstLine="480"/>
        <w:jc w:val="left"/>
      </w:pPr>
      <w:r>
        <w:rPr>
          <w:sz w:val="24"/>
        </w:rPr>
        <w:t>验收小组对照</w:t>
      </w:r>
      <w:r>
        <w:rPr>
          <w:sz w:val="24"/>
        </w:rPr>
        <w:t>本合同项下</w:t>
      </w:r>
      <w:r>
        <w:rPr>
          <w:sz w:val="24"/>
        </w:rPr>
        <w:t>采购文件、单一来源论证报告、合同约定，重点核查以下内容，确保项目履约全面、合规：</w:t>
      </w:r>
    </w:p>
    <w:p>
      <w:pPr>
        <w:pStyle w:val="null3"/>
        <w:ind w:firstLine="480"/>
        <w:jc w:val="left"/>
      </w:pPr>
      <w:r>
        <w:rPr>
          <w:sz w:val="24"/>
        </w:rPr>
        <w:t>1.</w:t>
      </w:r>
      <w:r>
        <w:rPr>
          <w:sz w:val="24"/>
        </w:rPr>
        <w:t>单一来源履约情况：核查</w:t>
      </w:r>
      <w:r>
        <w:rPr>
          <w:sz w:val="24"/>
        </w:rPr>
        <w:t>乙方</w:t>
      </w:r>
      <w:r>
        <w:rPr>
          <w:sz w:val="24"/>
        </w:rPr>
        <w:t>是否按单一来源论证承诺及合同约定，提供市场监管总局、国家知识产权局所属单位专属宣传渠道、专属版面、专属资源，是否存在转包、分包、降标、替代等违规情形。</w:t>
      </w:r>
    </w:p>
    <w:p>
      <w:pPr>
        <w:pStyle w:val="null3"/>
        <w:ind w:firstLine="480"/>
        <w:jc w:val="left"/>
      </w:pPr>
      <w:r>
        <w:rPr>
          <w:sz w:val="24"/>
        </w:rPr>
        <w:t>2.</w:t>
      </w:r>
      <w:r>
        <w:rPr>
          <w:sz w:val="24"/>
        </w:rPr>
        <w:t>合同任务完成情况：核查</w:t>
      </w:r>
      <w:r>
        <w:rPr>
          <w:sz w:val="24"/>
        </w:rPr>
        <w:t>乙方</w:t>
      </w:r>
      <w:r>
        <w:rPr>
          <w:sz w:val="24"/>
        </w:rPr>
        <w:t>是否全面完成合同约定的宣传任务，包括但不限于专版发布、专题报道、融媒体宣传、宣传品制作、舆</w:t>
      </w:r>
      <w:r>
        <w:rPr>
          <w:sz w:val="24"/>
        </w:rPr>
        <w:t>.</w:t>
      </w:r>
      <w:r>
        <w:rPr>
          <w:sz w:val="24"/>
        </w:rPr>
        <w:t>情引导等，任务完成的数量、频次、范围是否符合约定。</w:t>
      </w:r>
    </w:p>
    <w:p>
      <w:pPr>
        <w:pStyle w:val="null3"/>
        <w:ind w:firstLine="480"/>
        <w:jc w:val="left"/>
      </w:pPr>
      <w:r>
        <w:rPr>
          <w:sz w:val="24"/>
        </w:rPr>
        <w:t>3.</w:t>
      </w:r>
      <w:r>
        <w:rPr>
          <w:sz w:val="24"/>
        </w:rPr>
        <w:t>宣传成果质量情况：核查宣传内容的政治导向、信息真实性、口径规范性，是否符合采购方、市场监管总局、国家知识产权局宣传工作要求；宣传作品（文稿、视频、海报等）的制作质量、格式规范是否达标；宣传发布的渠道、时段、版面是否符合约定。</w:t>
      </w:r>
    </w:p>
    <w:p>
      <w:pPr>
        <w:pStyle w:val="null3"/>
        <w:ind w:firstLine="480"/>
        <w:jc w:val="left"/>
      </w:pPr>
      <w:r>
        <w:rPr>
          <w:sz w:val="24"/>
        </w:rPr>
        <w:t>4.</w:t>
      </w:r>
      <w:r>
        <w:rPr>
          <w:sz w:val="24"/>
        </w:rPr>
        <w:t>经费使用情况：核查项目经费使用的合规性、规范性，是否专款专用，是否存在挪用、截留、虚报冒领等违规情形；财务核算是否规范，票据是否真实有效，决算与预算是否基本相符，相关财务材料是否齐全。</w:t>
      </w:r>
    </w:p>
    <w:p>
      <w:pPr>
        <w:pStyle w:val="null3"/>
        <w:ind w:firstLine="480"/>
        <w:jc w:val="left"/>
      </w:pPr>
      <w:r>
        <w:rPr>
          <w:sz w:val="24"/>
        </w:rPr>
        <w:t>5.</w:t>
      </w:r>
      <w:r>
        <w:rPr>
          <w:sz w:val="24"/>
        </w:rPr>
        <w:t>绩效目标达成情况：核查项目是否实现既定绩效目标，宣传传播效果、社会影响力、上级认可度等是否达到约定标准，是否产生良好的政治效益、社会效益。</w:t>
      </w:r>
    </w:p>
    <w:p>
      <w:pPr>
        <w:pStyle w:val="null3"/>
        <w:ind w:firstLine="480"/>
        <w:jc w:val="left"/>
      </w:pPr>
      <w:r>
        <w:rPr>
          <w:sz w:val="24"/>
        </w:rPr>
        <w:t>6.</w:t>
      </w:r>
      <w:r>
        <w:rPr>
          <w:sz w:val="24"/>
        </w:rPr>
        <w:t>材料完整性情况：核查</w:t>
      </w:r>
      <w:r>
        <w:rPr>
          <w:sz w:val="24"/>
        </w:rPr>
        <w:t>乙方</w:t>
      </w:r>
      <w:r>
        <w:rPr>
          <w:sz w:val="24"/>
        </w:rPr>
        <w:t>提交的验收材料是否齐全、规范，是否符合本</w:t>
      </w:r>
      <w:r>
        <w:rPr>
          <w:sz w:val="24"/>
        </w:rPr>
        <w:t>合同</w:t>
      </w:r>
      <w:r>
        <w:rPr>
          <w:sz w:val="24"/>
        </w:rPr>
        <w:t>及</w:t>
      </w:r>
      <w:r>
        <w:rPr>
          <w:sz w:val="24"/>
        </w:rPr>
        <w:t>甲方</w:t>
      </w:r>
      <w:r>
        <w:rPr>
          <w:sz w:val="24"/>
        </w:rPr>
        <w:t>要求，材料内容是否真实、可追溯。</w:t>
      </w:r>
    </w:p>
    <w:p>
      <w:pPr>
        <w:pStyle w:val="null3"/>
        <w:ind w:firstLine="480"/>
        <w:jc w:val="left"/>
      </w:pPr>
      <w:r>
        <w:rPr>
          <w:sz w:val="24"/>
        </w:rPr>
        <w:t>（</w:t>
      </w:r>
      <w:r>
        <w:rPr>
          <w:sz w:val="24"/>
        </w:rPr>
        <w:t>五）</w:t>
      </w:r>
      <w:r>
        <w:rPr>
          <w:sz w:val="24"/>
        </w:rPr>
        <w:t>验收标准</w:t>
      </w:r>
    </w:p>
    <w:p>
      <w:pPr>
        <w:pStyle w:val="null3"/>
        <w:ind w:firstLine="480"/>
        <w:jc w:val="left"/>
      </w:pPr>
      <w:r>
        <w:rPr>
          <w:sz w:val="24"/>
        </w:rPr>
        <w:t>本</w:t>
      </w:r>
      <w:r>
        <w:rPr>
          <w:sz w:val="24"/>
        </w:rPr>
        <w:t>合同项下</w:t>
      </w:r>
      <w:r>
        <w:rPr>
          <w:sz w:val="24"/>
        </w:rPr>
        <w:t>项目验收实行百分制评分（总分</w:t>
      </w:r>
      <w:r>
        <w:rPr>
          <w:sz w:val="24"/>
        </w:rPr>
        <w:t>100分），验收结论根据评分结果确定，具体评分标准如下，</w:t>
      </w:r>
      <w:r>
        <w:rPr>
          <w:sz w:val="24"/>
        </w:rPr>
        <w:t>乙方</w:t>
      </w:r>
      <w:r>
        <w:rPr>
          <w:sz w:val="24"/>
        </w:rPr>
        <w:t>最终得分</w:t>
      </w:r>
      <w:r>
        <w:rPr>
          <w:sz w:val="24"/>
        </w:rPr>
        <w:t>≥75分为验收合格，＜75分为验收不合格：</w:t>
      </w:r>
    </w:p>
    <w:p>
      <w:pPr>
        <w:pStyle w:val="null3"/>
        <w:ind w:firstLine="480"/>
        <w:jc w:val="left"/>
      </w:pPr>
      <w:r>
        <w:rPr>
          <w:sz w:val="24"/>
        </w:rPr>
        <w:t>1.</w:t>
      </w:r>
      <w:r>
        <w:rPr>
          <w:sz w:val="24"/>
        </w:rPr>
        <w:t>履约与任务完成（</w:t>
      </w:r>
      <w:r>
        <w:rPr>
          <w:sz w:val="24"/>
        </w:rPr>
        <w:t>30分）：按约定提供专属服务、无违规转包降标（10分）；100%完成合同约定任务（10分，完成率＜90%此项不得分）；按期履约、协同顺畅（10分，无故延期每项扣5分，协同不力扣3-10分）。</w:t>
      </w:r>
    </w:p>
    <w:p>
      <w:pPr>
        <w:pStyle w:val="null3"/>
        <w:ind w:firstLine="480"/>
        <w:jc w:val="left"/>
      </w:pPr>
      <w:r>
        <w:rPr>
          <w:sz w:val="24"/>
        </w:rPr>
        <w:t>2.</w:t>
      </w:r>
      <w:r>
        <w:rPr>
          <w:sz w:val="24"/>
        </w:rPr>
        <w:t>宣传成果质量（</w:t>
      </w:r>
      <w:r>
        <w:rPr>
          <w:sz w:val="24"/>
        </w:rPr>
        <w:t>35分）：宣传内容导向正确、真实合规、口径一致（15分，出现严重错误、失实、违规内容此项不得分，一票否决验收）；宣传作品制作精良、格式规范（10分，制作粗糙、格式错误扣3-10分）；按约定渠道、频次、版面发布，凭证完整（10分，发布不达标扣3-10分）。</w:t>
      </w:r>
    </w:p>
    <w:p>
      <w:pPr>
        <w:pStyle w:val="null3"/>
        <w:ind w:firstLine="480"/>
        <w:jc w:val="left"/>
      </w:pPr>
      <w:r>
        <w:rPr>
          <w:sz w:val="24"/>
        </w:rPr>
        <w:t>3.绩效目标达成（20分）：宣传传播指标（阅读量、转载量等）达标（8分）；获得上级单位肯定、批示或媒体转载（6分）；全面实现既定绩效目标（6分）。</w:t>
      </w:r>
    </w:p>
    <w:p>
      <w:pPr>
        <w:pStyle w:val="null3"/>
        <w:ind w:firstLine="480"/>
        <w:jc w:val="left"/>
      </w:pPr>
      <w:r>
        <w:rPr>
          <w:sz w:val="24"/>
        </w:rPr>
        <w:t>4.经费使用与材料规范（15分）：经费使用合规、专款专用（8分，出现违规支出此项不得分）；财务核算规范、票据真实（5分）；验收材料齐全、规范（2分，材料缺失每项扣1分）。</w:t>
      </w:r>
    </w:p>
    <w:p>
      <w:pPr>
        <w:pStyle w:val="null3"/>
        <w:ind w:firstLine="480"/>
        <w:jc w:val="both"/>
      </w:pPr>
      <w:r>
        <w:rPr>
          <w:sz w:val="24"/>
        </w:rPr>
        <w:t>补充说明：出现以下情形之一的，直接判定为验收不合格，不予通过：</w:t>
      </w:r>
    </w:p>
    <w:p>
      <w:pPr>
        <w:pStyle w:val="null3"/>
        <w:ind w:firstLine="480"/>
        <w:jc w:val="both"/>
      </w:pPr>
      <w:r>
        <w:rPr>
          <w:sz w:val="24"/>
        </w:rPr>
        <w:t>（</w:t>
      </w:r>
      <w:r>
        <w:rPr>
          <w:sz w:val="24"/>
        </w:rPr>
        <w:t>1）未落实单一来源专属服务、存在转包、降标、替代等违规情形；</w:t>
      </w:r>
    </w:p>
    <w:p>
      <w:pPr>
        <w:pStyle w:val="null3"/>
        <w:ind w:firstLine="480"/>
        <w:jc w:val="both"/>
      </w:pPr>
      <w:r>
        <w:rPr>
          <w:sz w:val="24"/>
        </w:rPr>
        <w:t>（</w:t>
      </w:r>
      <w:r>
        <w:rPr>
          <w:sz w:val="24"/>
        </w:rPr>
        <w:t>2）宣传内容存在严重错误、导向偏差、虚假信息；</w:t>
      </w:r>
    </w:p>
    <w:p>
      <w:pPr>
        <w:pStyle w:val="null3"/>
        <w:ind w:firstLine="480"/>
        <w:jc w:val="both"/>
      </w:pPr>
      <w:r>
        <w:rPr>
          <w:sz w:val="24"/>
        </w:rPr>
        <w:t>（</w:t>
      </w:r>
      <w:r>
        <w:rPr>
          <w:sz w:val="24"/>
        </w:rPr>
        <w:t>3）合同核心任务完成率＜80%；</w:t>
      </w:r>
    </w:p>
    <w:p>
      <w:pPr>
        <w:pStyle w:val="null3"/>
        <w:ind w:firstLine="480"/>
        <w:jc w:val="both"/>
      </w:pPr>
      <w:r>
        <w:rPr>
          <w:sz w:val="24"/>
        </w:rPr>
        <w:t>（</w:t>
      </w:r>
      <w:r>
        <w:rPr>
          <w:sz w:val="24"/>
        </w:rPr>
        <w:t>4）经费存在挪用、虚报冒领等严重违规情形；</w:t>
      </w:r>
    </w:p>
    <w:p>
      <w:pPr>
        <w:pStyle w:val="null3"/>
        <w:ind w:firstLine="480"/>
        <w:jc w:val="both"/>
      </w:pPr>
      <w:r>
        <w:rPr>
          <w:sz w:val="24"/>
        </w:rPr>
        <w:t>（</w:t>
      </w:r>
      <w:r>
        <w:rPr>
          <w:sz w:val="24"/>
        </w:rPr>
        <w:t>5）提供虚假验收材料、伪造发布凭证等。</w:t>
      </w:r>
    </w:p>
    <w:p>
      <w:pPr>
        <w:pStyle w:val="null3"/>
        <w:jc w:val="both"/>
      </w:pPr>
      <w:r>
        <w:rPr>
          <w:sz w:val="24"/>
          <w:b/>
        </w:rPr>
        <w:t>七、</w:t>
      </w:r>
      <w:r>
        <w:rPr>
          <w:sz w:val="24"/>
          <w:b/>
        </w:rPr>
        <w:t>知识产权要求</w:t>
      </w:r>
    </w:p>
    <w:p>
      <w:pPr>
        <w:pStyle w:val="null3"/>
        <w:ind w:firstLine="480"/>
        <w:jc w:val="left"/>
      </w:pPr>
      <w:r>
        <w:rPr>
          <w:sz w:val="24"/>
        </w:rPr>
        <w:t>1.乙方须承诺在本合同项下项目活动开展过程中，乙方及所有参加活动企业（人员）所引用有关信息、数据、方案、作品等不会侵犯任何第三方的知识产权或合法权利，不违反任何第三方的信息专有权。若乙方或参加活动企业（人员）向采购人提供的活动方案（包括中间成果及最终成果）存在知识产权纠纷，甲方不承担任何法律责任。乙方应确保在活动全段所涉信息、数据及作品等内容符合中华人民共和国知识产权法及签署生效的国际公约规定。</w:t>
      </w:r>
    </w:p>
    <w:p>
      <w:pPr>
        <w:pStyle w:val="null3"/>
        <w:ind w:firstLine="480"/>
        <w:jc w:val="left"/>
      </w:pPr>
      <w:r>
        <w:rPr>
          <w:sz w:val="24"/>
        </w:rPr>
        <w:t>2.对乙方在本合同项下项目开展过程中形成的有关信息、数据、图文、视频等，采购人享有无偿使用权，甲乙双方共享成交供应商在筹备和实施活动中形成的与活动相关的全部知识产权。</w:t>
      </w:r>
    </w:p>
    <w:p>
      <w:pPr>
        <w:pStyle w:val="null3"/>
        <w:jc w:val="both"/>
      </w:pPr>
      <w:r>
        <w:rPr>
          <w:sz w:val="24"/>
          <w:b/>
        </w:rPr>
        <w:t>八、</w:t>
      </w:r>
      <w:r>
        <w:rPr>
          <w:sz w:val="24"/>
          <w:b/>
        </w:rPr>
        <w:t>保密要求</w:t>
      </w:r>
    </w:p>
    <w:p>
      <w:pPr>
        <w:pStyle w:val="null3"/>
        <w:ind w:firstLine="480"/>
        <w:jc w:val="left"/>
      </w:pPr>
      <w:r>
        <w:rPr>
          <w:sz w:val="24"/>
        </w:rPr>
        <w:t>1.甲乙双方均对本合同项下项目活动期间产生的材料（包含本项目内部方案、合同等），涉及知识产权（主要包括双方合作的商业秘密等）均有义务进行保密，未经甲乙双方及知识产权所有人同意不得随意公开，不得以任何方式向社会和第三方透露，也不得用于商业用途。</w:t>
      </w:r>
    </w:p>
    <w:p>
      <w:pPr>
        <w:pStyle w:val="null3"/>
        <w:ind w:firstLine="480"/>
        <w:jc w:val="left"/>
      </w:pPr>
      <w:r>
        <w:rPr>
          <w:sz w:val="24"/>
        </w:rPr>
        <w:t>2.乙方及乙方工作人员未经甲方书面许可，不得将甲方委托的内容及与本合同项下项目有关的资料和数据向任何第三方透露。对甲方提供的相关材料或数据，乙方及乙方工作人员仅能在本合同项下项目履行期限内用于履行本合同项下项目的有关工作，但不得披露或者允许他人使用。</w:t>
      </w:r>
    </w:p>
    <w:p>
      <w:pPr>
        <w:pStyle w:val="null3"/>
        <w:jc w:val="both"/>
      </w:pPr>
      <w:r>
        <w:rPr>
          <w:sz w:val="24"/>
          <w:b/>
        </w:rPr>
        <w:t>九、</w:t>
      </w:r>
      <w:r>
        <w:rPr>
          <w:sz w:val="24"/>
          <w:b/>
        </w:rPr>
        <w:t>违约责任与赔偿损失</w:t>
      </w:r>
    </w:p>
    <w:p>
      <w:pPr>
        <w:pStyle w:val="null3"/>
        <w:ind w:firstLine="420"/>
        <w:jc w:val="both"/>
      </w:pPr>
      <w:r>
        <w:rPr>
          <w:sz w:val="24"/>
        </w:rPr>
        <w:t>1</w:t>
      </w:r>
      <w:r>
        <w:rPr>
          <w:sz w:val="24"/>
        </w:rPr>
        <w:t>.</w:t>
      </w:r>
      <w:r>
        <w:rPr>
          <w:sz w:val="24"/>
        </w:rPr>
        <w:t>乙方提供的服务不符合</w:t>
      </w:r>
      <w:r>
        <w:rPr>
          <w:sz w:val="24"/>
        </w:rPr>
        <w:t>采购文件</w:t>
      </w:r>
      <w:r>
        <w:rPr>
          <w:sz w:val="24"/>
        </w:rPr>
        <w:t>、投标文件或本合同规定的，甲方有权拒收，并且乙方须向甲方支付本合同总价</w:t>
      </w:r>
      <w:r>
        <w:rPr>
          <w:sz w:val="24"/>
        </w:rPr>
        <w:t>5%的违约金。</w:t>
      </w:r>
    </w:p>
    <w:p>
      <w:pPr>
        <w:pStyle w:val="null3"/>
        <w:ind w:right="210" w:firstLine="420"/>
        <w:jc w:val="both"/>
      </w:pPr>
      <w:r>
        <w:rPr>
          <w:sz w:val="24"/>
        </w:rPr>
        <w:t>2</w:t>
      </w:r>
      <w:r>
        <w:rPr>
          <w:sz w:val="24"/>
        </w:rPr>
        <w:t>.</w:t>
      </w:r>
      <w:r>
        <w:rPr>
          <w:sz w:val="24"/>
        </w:rPr>
        <w:t>乙方未能按本合同规定的交货时间提供服务，从逾期之日起每日按本合同总价</w:t>
      </w:r>
      <w:r>
        <w:rPr>
          <w:sz w:val="24"/>
        </w:rPr>
        <w:t>3‰的数额向甲方支付违约金；逾期半个月以上的，甲方有权终止合同，由此造成的甲方经济损失由乙方承担。</w:t>
      </w:r>
    </w:p>
    <w:p>
      <w:pPr>
        <w:pStyle w:val="null3"/>
        <w:ind w:firstLine="420"/>
        <w:jc w:val="both"/>
      </w:pPr>
      <w:r>
        <w:rPr>
          <w:sz w:val="24"/>
        </w:rPr>
        <w:t>3</w:t>
      </w:r>
      <w:r>
        <w:rPr>
          <w:sz w:val="24"/>
        </w:rPr>
        <w:t>.</w:t>
      </w:r>
      <w:r>
        <w:rPr>
          <w:sz w:val="24"/>
        </w:rPr>
        <w:t>甲方无正当理由拒收接受服务，到期拒付服务款项的，甲方向乙方偿付本合同总的</w:t>
      </w:r>
      <w:r>
        <w:rPr>
          <w:sz w:val="24"/>
        </w:rPr>
        <w:t>5%的违约金。甲方人逾期付款，则每日按本合同总价的3‰向乙方偿付违约金。</w:t>
      </w:r>
    </w:p>
    <w:p>
      <w:pPr>
        <w:pStyle w:val="null3"/>
        <w:ind w:firstLine="420"/>
        <w:jc w:val="both"/>
      </w:pPr>
      <w:r>
        <w:rPr>
          <w:sz w:val="24"/>
        </w:rPr>
        <w:t>4</w:t>
      </w:r>
      <w:r>
        <w:rPr>
          <w:sz w:val="24"/>
        </w:rPr>
        <w:t>.</w:t>
      </w:r>
      <w:r>
        <w:rPr>
          <w:sz w:val="24"/>
        </w:rPr>
        <w:t>其它违约责任按《</w:t>
      </w:r>
      <w:r>
        <w:rPr>
          <w:sz w:val="24"/>
        </w:rPr>
        <w:t>中华人民共和国民法典</w:t>
      </w:r>
      <w:r>
        <w:rPr>
          <w:sz w:val="24"/>
        </w:rPr>
        <w:t>》处理。</w:t>
      </w:r>
    </w:p>
    <w:p>
      <w:pPr>
        <w:pStyle w:val="null3"/>
        <w:jc w:val="both"/>
      </w:pPr>
      <w:r>
        <w:rPr>
          <w:sz w:val="24"/>
          <w:b/>
        </w:rPr>
        <w:t>十、</w:t>
      </w:r>
      <w:r>
        <w:rPr>
          <w:sz w:val="24"/>
          <w:b/>
        </w:rPr>
        <w:t>争端的解决</w:t>
      </w:r>
    </w:p>
    <w:p>
      <w:pPr>
        <w:pStyle w:val="null3"/>
        <w:ind w:firstLine="480"/>
        <w:jc w:val="both"/>
      </w:pPr>
      <w:r>
        <w:rPr>
          <w:sz w:val="24"/>
        </w:rPr>
        <w:t>1.</w:t>
      </w:r>
      <w:r>
        <w:rPr>
          <w:sz w:val="24"/>
        </w:rPr>
        <w:t>凡与本合同有关而引起的一切争议</w:t>
      </w:r>
      <w:r>
        <w:rPr>
          <w:sz w:val="24"/>
        </w:rPr>
        <w:t>,甲乙双方应首先通过友好协商解决,如经协商后仍不能达成协议时,任何一方可以向甲方所在地的人民法院提出诉讼。</w:t>
      </w:r>
    </w:p>
    <w:p>
      <w:pPr>
        <w:pStyle w:val="null3"/>
        <w:ind w:firstLine="480"/>
        <w:jc w:val="both"/>
      </w:pPr>
      <w:r>
        <w:rPr>
          <w:sz w:val="24"/>
        </w:rPr>
        <w:t>2.</w:t>
      </w:r>
      <w:r>
        <w:rPr>
          <w:sz w:val="24"/>
        </w:rPr>
        <w:t>在进行法院审理期间</w:t>
      </w:r>
      <w:r>
        <w:rPr>
          <w:sz w:val="24"/>
        </w:rPr>
        <w:t>,除提交法院审理的事项外,合同其他部分仍应继续履行。</w:t>
      </w:r>
    </w:p>
    <w:p>
      <w:pPr>
        <w:pStyle w:val="null3"/>
        <w:ind w:firstLine="480"/>
        <w:jc w:val="both"/>
      </w:pPr>
      <w:r>
        <w:rPr>
          <w:sz w:val="24"/>
        </w:rPr>
        <w:t>3.</w:t>
      </w:r>
      <w:r>
        <w:rPr>
          <w:sz w:val="24"/>
        </w:rPr>
        <w:t>本合同按照中华人民共和国的法律进行解释。</w:t>
      </w:r>
    </w:p>
    <w:p>
      <w:pPr>
        <w:pStyle w:val="null3"/>
        <w:jc w:val="both"/>
      </w:pPr>
      <w:r>
        <w:rPr>
          <w:sz w:val="24"/>
          <w:b/>
        </w:rPr>
        <w:t>十一、</w:t>
      </w:r>
      <w:r>
        <w:rPr>
          <w:sz w:val="24"/>
          <w:b/>
        </w:rPr>
        <w:t>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十二、</w:t>
      </w:r>
      <w:r>
        <w:rPr>
          <w:sz w:val="24"/>
          <w:b/>
        </w:rPr>
        <w:t>税费：</w:t>
      </w:r>
    </w:p>
    <w:p>
      <w:pPr>
        <w:pStyle w:val="null3"/>
        <w:ind w:firstLine="480"/>
        <w:jc w:val="both"/>
      </w:pPr>
      <w:r>
        <w:rPr>
          <w:sz w:val="24"/>
        </w:rPr>
        <w:t>在中国境内、外发生的与本合同执行有关的一切税费均由乙方负担。</w:t>
      </w:r>
    </w:p>
    <w:p>
      <w:pPr>
        <w:pStyle w:val="null3"/>
        <w:jc w:val="both"/>
      </w:pPr>
      <w:r>
        <w:rPr>
          <w:sz w:val="24"/>
          <w:b/>
        </w:rPr>
        <w:t>十三、</w:t>
      </w:r>
      <w:r>
        <w:rPr>
          <w:sz w:val="24"/>
          <w:b/>
        </w:rPr>
        <w:t>其它</w:t>
      </w:r>
    </w:p>
    <w:p>
      <w:pPr>
        <w:pStyle w:val="null3"/>
        <w:numPr>
          <w:ilvl w:val="0"/>
          <w:numId w:val="1"/>
        </w:numPr>
        <w:jc w:val="both"/>
      </w:pPr>
      <w:r>
        <w:rPr>
          <w:sz w:val="24"/>
        </w:rPr>
        <w:t>本合同所有附件、</w:t>
      </w:r>
      <w:r>
        <w:rPr>
          <w:sz w:val="24"/>
        </w:rPr>
        <w:t>采购文件</w:t>
      </w:r>
      <w:r>
        <w:rPr>
          <w:sz w:val="24"/>
        </w:rPr>
        <w:t>、投标</w:t>
      </w:r>
      <w:r>
        <w:rPr>
          <w:sz w:val="24"/>
        </w:rPr>
        <w:t>(响应）</w:t>
      </w:r>
      <w:r>
        <w:rPr>
          <w:sz w:val="24"/>
        </w:rPr>
        <w:t>文件、中标</w:t>
      </w:r>
      <w:r>
        <w:rPr>
          <w:sz w:val="24"/>
        </w:rPr>
        <w:t>（</w:t>
      </w:r>
      <w:r>
        <w:rPr>
          <w:sz w:val="24"/>
        </w:rPr>
        <w:t>成交）</w:t>
      </w:r>
      <w:r>
        <w:rPr>
          <w:sz w:val="24"/>
        </w:rPr>
        <w:t>通知书均为合同的有效组成部分，与本合同具有同等法律效力。</w:t>
      </w:r>
    </w:p>
    <w:p>
      <w:pPr>
        <w:pStyle w:val="null3"/>
        <w:numPr>
          <w:ilvl w:val="0"/>
          <w:numId w:val="1"/>
        </w:numPr>
        <w:jc w:val="both"/>
      </w:pPr>
      <w:r>
        <w:rPr>
          <w:sz w:val="24"/>
        </w:rPr>
        <w:t>在执行本合同的过程中，所有经双方签署确认的文件（包括会议纪要、补充协议、往来信函）即成为本合同的有效组成部分。</w:t>
      </w:r>
    </w:p>
    <w:p>
      <w:pPr>
        <w:pStyle w:val="null3"/>
        <w:numPr>
          <w:ilvl w:val="0"/>
          <w:numId w:val="1"/>
        </w:numPr>
        <w:jc w:val="both"/>
      </w:pPr>
      <w:r>
        <w:rPr>
          <w:sz w:val="24"/>
        </w:rPr>
        <w:t>如一方地址、电话、传真号码有变更，应在变更当日内书面通知对方，否则，应承担相应责任。</w:t>
      </w:r>
    </w:p>
    <w:p>
      <w:pPr>
        <w:pStyle w:val="null3"/>
        <w:numPr>
          <w:ilvl w:val="0"/>
          <w:numId w:val="1"/>
        </w:numPr>
        <w:jc w:val="both"/>
      </w:pPr>
      <w:r>
        <w:rPr>
          <w:sz w:val="24"/>
        </w:rPr>
        <w:t>除甲方事先书面同意外，乙方不得部分或全部转让其应履行的合同项下的义务。</w:t>
      </w:r>
    </w:p>
    <w:p>
      <w:pPr>
        <w:pStyle w:val="null3"/>
        <w:jc w:val="both"/>
      </w:pPr>
      <w:r>
        <w:rPr>
          <w:sz w:val="24"/>
          <w:b/>
        </w:rPr>
        <w:t>十四、</w:t>
      </w:r>
      <w:r>
        <w:rPr>
          <w:sz w:val="24"/>
          <w:b/>
        </w:rPr>
        <w:t>合同生效：</w:t>
      </w:r>
    </w:p>
    <w:p>
      <w:pPr>
        <w:pStyle w:val="null3"/>
        <w:jc w:val="both"/>
      </w:pPr>
      <w:r>
        <w:rPr>
          <w:sz w:val="24"/>
        </w:rPr>
        <w:t>1、</w:t>
      </w:r>
      <w:r>
        <w:rPr>
          <w:sz w:val="24"/>
        </w:rPr>
        <w:t>本合同在甲乙双方法人代表或其授权代表签字盖章后生效。</w:t>
      </w:r>
    </w:p>
    <w:p>
      <w:pPr>
        <w:pStyle w:val="null3"/>
        <w:jc w:val="both"/>
      </w:pPr>
      <w:r>
        <w:rPr>
          <w:sz w:val="24"/>
        </w:rPr>
        <w:t>2、</w:t>
      </w:r>
      <w:r>
        <w:rPr>
          <w:sz w:val="24"/>
        </w:rPr>
        <w:t>合同一式</w:t>
      </w:r>
      <w:r>
        <w:rPr>
          <w:sz w:val="21"/>
          <w:u w:val="single"/>
        </w:rPr>
        <w:t xml:space="preserve">    </w:t>
      </w:r>
      <w:r>
        <w:rPr>
          <w:sz w:val="24"/>
        </w:rPr>
        <w:t>份，甲、乙双方各执</w:t>
      </w:r>
      <w:r>
        <w:rPr>
          <w:sz w:val="21"/>
          <w:u w:val="single"/>
        </w:rPr>
        <w:t xml:space="preserve">    </w:t>
      </w:r>
      <w:r>
        <w:rPr>
          <w:sz w:val="24"/>
        </w:rPr>
        <w:t>份。</w:t>
      </w:r>
    </w:p>
    <w:p>
      <w:pPr>
        <w:pStyle w:val="null3"/>
        <w:jc w:val="both"/>
      </w:pPr>
      <w:r>
        <w:rPr>
          <w:sz w:val="24"/>
        </w:rPr>
        <w:t>甲方（盖章）：</w:t>
      </w:r>
      <w:r>
        <w:rPr>
          <w:sz w:val="24"/>
        </w:rPr>
        <w:t xml:space="preserve">                          </w:t>
      </w:r>
      <w:r>
        <w:rPr>
          <w:sz w:val="24"/>
        </w:rPr>
        <w:t>乙方（盖章）：</w:t>
      </w:r>
    </w:p>
    <w:p>
      <w:pPr>
        <w:pStyle w:val="null3"/>
        <w:jc w:val="both"/>
      </w:pPr>
      <w:r>
        <w:rPr>
          <w:sz w:val="24"/>
        </w:rPr>
        <w:t>代表：</w:t>
      </w:r>
      <w:r>
        <w:rPr>
          <w:sz w:val="24"/>
        </w:rPr>
        <w:t xml:space="preserve">                                  </w:t>
      </w:r>
      <w:r>
        <w:rPr>
          <w:sz w:val="24"/>
        </w:rPr>
        <w:t>代表：</w:t>
      </w:r>
    </w:p>
    <w:p>
      <w:pPr>
        <w:pStyle w:val="null3"/>
        <w:jc w:val="both"/>
      </w:pPr>
      <w:r>
        <w:rPr>
          <w:sz w:val="24"/>
        </w:rPr>
        <w:t>签</w:t>
      </w:r>
      <w:r>
        <w:rPr>
          <w:sz w:val="24"/>
        </w:rPr>
        <w:t>订</w:t>
      </w:r>
      <w:r>
        <w:rPr>
          <w:sz w:val="24"/>
        </w:rPr>
        <w:t>地点：</w:t>
      </w:r>
    </w:p>
    <w:p>
      <w:pPr>
        <w:pStyle w:val="null3"/>
        <w:jc w:val="both"/>
      </w:pPr>
      <w:r>
        <w:rPr>
          <w:sz w:val="24"/>
        </w:rPr>
        <w:t>签</w:t>
      </w:r>
      <w:r>
        <w:rPr>
          <w:sz w:val="24"/>
        </w:rPr>
        <w:t>订</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w:t>
      </w:r>
      <w:r>
        <w:rPr>
          <w:sz w:val="24"/>
        </w:rPr>
        <w:t>订</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ind w:firstLine="4830"/>
        <w:jc w:val="both"/>
      </w:pPr>
      <w:r>
        <w:rPr>
          <w:sz w:val="24"/>
        </w:rPr>
        <w:t>开户名称：</w:t>
      </w:r>
    </w:p>
    <w:p>
      <w:pPr>
        <w:pStyle w:val="null3"/>
        <w:ind w:firstLine="4830"/>
        <w:jc w:val="both"/>
      </w:pPr>
      <w:r>
        <w:rPr>
          <w:sz w:val="24"/>
        </w:rPr>
        <w:t>银行帐号：</w:t>
      </w:r>
    </w:p>
    <w:p>
      <w:pPr>
        <w:pStyle w:val="null3"/>
        <w:ind w:firstLine="4830"/>
        <w:jc w:val="both"/>
      </w:pPr>
      <w:r>
        <w:rPr>
          <w:sz w:val="24"/>
        </w:rPr>
        <w:t>开</w:t>
      </w:r>
      <w:r>
        <w:rPr>
          <w:sz w:val="24"/>
        </w:rPr>
        <w:t>户</w:t>
      </w:r>
      <w:r>
        <w:rPr>
          <w:sz w:val="24"/>
        </w:rPr>
        <w:t>行：</w:t>
      </w:r>
    </w:p>
    <w:p>
      <w:pPr>
        <w:pStyle w:val="null3"/>
        <w:ind w:firstLine="480"/>
        <w:jc w:val="both"/>
      </w:pPr>
      <w:r>
        <w:rPr/>
        <w:t xml:space="preserve"> </w:t>
      </w:r>
    </w:p>
    <w:p>
      <w:pPr>
        <w:pStyle w:val="null3"/>
      </w:pPr>
      <w:r>
        <w:rPr/>
        <w:t xml:space="preserve"> </w:t>
      </w:r>
    </w:p>
    <w:p>
      <w:pPr>
        <w:pStyle w:val="null3"/>
        <w:jc w:val="right"/>
      </w:pPr>
      <w:r>
        <w:rPr>
          <w:sz w:val="24"/>
        </w:rPr>
        <w:t>合同编号：</w:t>
      </w:r>
      <w:r>
        <w:rPr>
          <w:sz w:val="24"/>
        </w:rPr>
        <w:t xml:space="preserve">         </w:t>
      </w:r>
    </w:p>
    <w:p>
      <w:pPr>
        <w:pStyle w:val="null3"/>
        <w:jc w:val="center"/>
      </w:pPr>
      <w:r>
        <w:rPr>
          <w:sz w:val="44"/>
          <w:b/>
        </w:rPr>
        <w:t>广东省市场监督管理局</w:t>
      </w:r>
    </w:p>
    <w:p>
      <w:pPr>
        <w:pStyle w:val="null3"/>
        <w:jc w:val="center"/>
      </w:pPr>
      <w:r>
        <w:rPr>
          <w:sz w:val="44"/>
          <w:b/>
        </w:rPr>
        <w:t>政府采购</w:t>
      </w:r>
    </w:p>
    <w:p>
      <w:pPr>
        <w:pStyle w:val="null3"/>
        <w:jc w:val="both"/>
      </w:pPr>
      <w:r>
        <w:rPr>
          <w:sz w:val="24"/>
          <w:b/>
        </w:rPr>
        <w:t>（</w:t>
      </w:r>
      <w:r>
        <w:rPr>
          <w:sz w:val="24"/>
          <w:b/>
        </w:rPr>
        <w:t>适用于采购包</w:t>
      </w:r>
      <w:r>
        <w:rPr>
          <w:sz w:val="24"/>
          <w:b/>
        </w:rPr>
        <w:t>2</w:t>
      </w:r>
      <w:r>
        <w:rPr>
          <w:sz w:val="24"/>
          <w:b/>
        </w:rPr>
        <w:t>）</w:t>
      </w:r>
    </w:p>
    <w:p>
      <w:pPr>
        <w:pStyle w:val="null3"/>
        <w:jc w:val="center"/>
      </w:pPr>
      <w:r>
        <w:rPr>
          <w:sz w:val="52"/>
          <w:b/>
        </w:rPr>
        <w:t>合　同　书</w:t>
      </w:r>
    </w:p>
    <w:tbl>
      <w:tblPr>
        <w:tblW w:w="0" w:type="auto"/>
        <w:tblBorders>
          <w:top w:val="none" w:color="000000" w:sz="4"/>
          <w:left w:val="none" w:color="000000" w:sz="4"/>
          <w:bottom w:val="none" w:color="000000" w:sz="4"/>
          <w:right w:val="none" w:color="000000" w:sz="4"/>
          <w:insideH w:val="none"/>
          <w:insideV w:val="none"/>
        </w:tblBorders>
      </w:tblPr>
      <w:tblGrid>
        <w:gridCol w:w="5400"/>
      </w:tblGrid>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采购编号：</w:t>
            </w:r>
            <w:r>
              <w:rPr>
                <w:sz w:val="21"/>
                <w:b/>
                <w:u w:val="single"/>
              </w:rPr>
              <w:t xml:space="preserve">                          </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r>
              <w:rPr>
                <w:sz w:val="21"/>
                <w:b/>
                <w:u w:val="single"/>
              </w:rPr>
              <w:t xml:space="preserve">                          </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注：本合同仅为合同的参考文本，合同签订双方可根据项目的具体要求进行修订</w:t>
      </w:r>
      <w:r>
        <w:rPr>
          <w:sz w:val="21"/>
          <w:b/>
        </w:rPr>
        <w:t>，但不得修改实质性条款</w:t>
      </w:r>
      <w:r>
        <w:rPr>
          <w:sz w:val="21"/>
          <w:b/>
        </w:rPr>
        <w:t>。</w:t>
      </w:r>
    </w:p>
    <w:p>
      <w:pPr>
        <w:pStyle w:val="null3"/>
        <w:jc w:val="both"/>
      </w:pPr>
      <w:r>
        <w:rPr/>
        <w:t xml:space="preserve"> </w:t>
      </w:r>
    </w:p>
    <w:p>
      <w:pPr>
        <w:pStyle w:val="null3"/>
      </w:pPr>
      <w:r>
        <w:rPr/>
        <w:t xml:space="preserve"> </w:t>
      </w:r>
    </w:p>
    <w:p>
      <w:pPr>
        <w:pStyle w:val="null3"/>
        <w:jc w:val="both"/>
      </w:pPr>
      <w:r>
        <w:rPr>
          <w:sz w:val="24"/>
        </w:rPr>
        <w:t>甲　　方：</w:t>
      </w:r>
    </w:p>
    <w:p>
      <w:pPr>
        <w:pStyle w:val="null3"/>
        <w:jc w:val="both"/>
      </w:pPr>
      <w:r>
        <w:rPr>
          <w:sz w:val="24"/>
        </w:rPr>
        <w:t>电　　话：　</w:t>
      </w:r>
    </w:p>
    <w:p>
      <w:pPr>
        <w:pStyle w:val="null3"/>
        <w:jc w:val="both"/>
      </w:pPr>
      <w:r>
        <w:rPr>
          <w:sz w:val="24"/>
        </w:rPr>
        <w:t>传　　真：</w:t>
      </w:r>
    </w:p>
    <w:p>
      <w:pPr>
        <w:pStyle w:val="null3"/>
        <w:jc w:val="both"/>
      </w:pPr>
      <w:r>
        <w:rPr>
          <w:sz w:val="24"/>
        </w:rPr>
        <w:t>地　　址：</w:t>
      </w:r>
    </w:p>
    <w:p>
      <w:pPr>
        <w:pStyle w:val="null3"/>
        <w:jc w:val="both"/>
      </w:pPr>
      <w:r>
        <w:rPr>
          <w:sz w:val="24"/>
        </w:rPr>
        <w:t>乙　　方：　　　　　　　　　　</w:t>
      </w:r>
    </w:p>
    <w:p>
      <w:pPr>
        <w:pStyle w:val="null3"/>
        <w:jc w:val="both"/>
      </w:pPr>
      <w:r>
        <w:rPr>
          <w:sz w:val="24"/>
        </w:rPr>
        <w:t>电　　话：　　　　　　　　</w:t>
      </w:r>
    </w:p>
    <w:p>
      <w:pPr>
        <w:pStyle w:val="null3"/>
        <w:jc w:val="both"/>
      </w:pPr>
      <w:r>
        <w:rPr>
          <w:sz w:val="24"/>
        </w:rPr>
        <w:t>传　　真：　　　　　　　　</w:t>
      </w:r>
    </w:p>
    <w:p>
      <w:pPr>
        <w:pStyle w:val="null3"/>
        <w:jc w:val="both"/>
      </w:pPr>
      <w:r>
        <w:rPr>
          <w:sz w:val="24"/>
        </w:rPr>
        <w:t>地　　址：　　　　　　　　　　</w:t>
      </w:r>
    </w:p>
    <w:p>
      <w:pPr>
        <w:pStyle w:val="null3"/>
        <w:jc w:val="both"/>
      </w:pPr>
      <w:r>
        <w:rPr>
          <w:sz w:val="24"/>
        </w:rPr>
        <w:t>根据</w:t>
      </w:r>
      <w:r>
        <w:rPr>
          <w:sz w:val="21"/>
          <w:u w:val="single"/>
        </w:rPr>
        <w:t xml:space="preserve"> </w:t>
      </w:r>
      <w:r>
        <w:rPr>
          <w:sz w:val="24"/>
          <w:color w:val="0000FF"/>
          <w:u w:val="single"/>
        </w:rPr>
        <w:t>2026年广东省市场监督管理局与市场监管总局、国家知识产权局所属媒体宣传合作项目</w:t>
      </w:r>
      <w:r>
        <w:rPr>
          <w:sz w:val="21"/>
          <w:u w:val="single"/>
        </w:rPr>
        <w:t xml:space="preserve"> </w:t>
      </w:r>
      <w:r>
        <w:rPr>
          <w:sz w:val="24"/>
          <w:u w:val="single"/>
        </w:rPr>
        <w:t>（</w:t>
      </w:r>
      <w:r>
        <w:rPr>
          <w:sz w:val="24"/>
          <w:u w:val="single"/>
        </w:rPr>
        <w:t>项目编号：</w:t>
      </w:r>
      <w:r>
        <w:rPr>
          <w:sz w:val="24"/>
          <w:u w:val="single"/>
        </w:rPr>
        <w:t>HYGZ26XZ02C0719</w:t>
      </w:r>
      <w:r>
        <w:rPr>
          <w:sz w:val="24"/>
          <w:u w:val="single"/>
        </w:rPr>
        <w:t>）</w:t>
      </w:r>
      <w:r>
        <w:rPr>
          <w:sz w:val="24"/>
          <w:u w:val="single"/>
        </w:rPr>
        <w:t>采购包</w:t>
      </w:r>
      <w:r>
        <w:rPr>
          <w:sz w:val="24"/>
          <w:u w:val="single"/>
        </w:rPr>
        <w:t>2</w:t>
      </w:r>
      <w:r>
        <w:rPr>
          <w:sz w:val="24"/>
        </w:rPr>
        <w:t>的采购结果，按照《</w:t>
      </w:r>
      <w:r>
        <w:rPr>
          <w:sz w:val="24"/>
        </w:rPr>
        <w:t>中华人民共和国民法典</w:t>
      </w:r>
      <w:r>
        <w:rPr>
          <w:sz w:val="24"/>
        </w:rPr>
        <w:t>》</w:t>
      </w:r>
      <w:r>
        <w:rPr>
          <w:sz w:val="24"/>
        </w:rPr>
        <w:t>和相关法律、法规。以及及《关于做好政府向社会力量购买公共文化服务工作的意见》</w:t>
      </w:r>
      <w:r>
        <w:rPr>
          <w:sz w:val="24"/>
        </w:rPr>
        <w:t>(国办发[2015]37号)、《广东省关于推动社会力量参与公共文化服务的指导意见（试行）》（粤文旅公〔2025〕38号）等文件规</w:t>
      </w:r>
      <w:r>
        <w:rPr>
          <w:sz w:val="24"/>
        </w:rPr>
        <w:t>，</w:t>
      </w:r>
      <w:r>
        <w:rPr>
          <w:sz w:val="24"/>
        </w:rPr>
        <w:t>经双方协商，</w:t>
      </w:r>
      <w:r>
        <w:rPr>
          <w:sz w:val="24"/>
        </w:rPr>
        <w:t>本着平等互利和诚实信用的原则</w:t>
      </w:r>
      <w:r>
        <w:rPr>
          <w:sz w:val="24"/>
        </w:rPr>
        <w:t>，</w:t>
      </w:r>
      <w:r>
        <w:rPr>
          <w:sz w:val="24"/>
        </w:rPr>
        <w:t>一致同意签订本合同如下</w:t>
      </w:r>
      <w:r>
        <w:rPr>
          <w:sz w:val="24"/>
        </w:rPr>
        <w:t>。</w:t>
      </w:r>
    </w:p>
    <w:p>
      <w:pPr>
        <w:pStyle w:val="null3"/>
        <w:jc w:val="both"/>
      </w:pPr>
      <w:r>
        <w:rPr>
          <w:sz w:val="24"/>
          <w:b/>
        </w:rPr>
        <w:t>一、</w:t>
      </w:r>
      <w:r>
        <w:rPr>
          <w:sz w:val="24"/>
          <w:b/>
        </w:rPr>
        <w:t>项目宗旨</w:t>
      </w:r>
    </w:p>
    <w:p>
      <w:pPr>
        <w:pStyle w:val="null3"/>
        <w:ind w:firstLine="480"/>
        <w:jc w:val="both"/>
      </w:pPr>
      <w:r>
        <w:rPr>
          <w:sz w:val="24"/>
        </w:rPr>
        <w:t>围绕</w:t>
      </w:r>
      <w:r>
        <w:rPr>
          <w:sz w:val="24"/>
        </w:rPr>
        <w:t>“十五五”开局与广东“走在前列”目标，聚焦“湾区标准、质量强省、安全监管”，通过全媒体传播矩阵，讲好广东市场监管故事，传播中国质量声音。</w:t>
      </w:r>
    </w:p>
    <w:p>
      <w:pPr>
        <w:pStyle w:val="null3"/>
        <w:jc w:val="both"/>
      </w:pPr>
      <w:r>
        <w:rPr>
          <w:sz w:val="24"/>
          <w:b/>
        </w:rPr>
        <w:t>二、</w:t>
      </w:r>
      <w:r>
        <w:rPr>
          <w:sz w:val="24"/>
          <w:b/>
        </w:rPr>
        <w:t>总体目标</w:t>
      </w:r>
    </w:p>
    <w:p>
      <w:pPr>
        <w:pStyle w:val="null3"/>
        <w:ind w:firstLine="480"/>
        <w:jc w:val="both"/>
      </w:pPr>
      <w:r>
        <w:rPr>
          <w:sz w:val="24"/>
        </w:rPr>
        <w:t>深入贯彻落实党的二十届四中全会精神及广东省委</w:t>
      </w:r>
      <w:r>
        <w:rPr>
          <w:sz w:val="24"/>
        </w:rPr>
        <w:t>“1310”具体部署，依托中国质量报刊社“报、网、微、端、屏”全媒体矩阵，全面对接广东省市场监管局2026年八大方面重点任务，旨在实现“重大政策及时解读、重大活动全媒传播、广东经验全国推广、风险隐患协同研判”，助力广东建设全国统一大市场公平竞争先行区。</w:t>
      </w:r>
    </w:p>
    <w:p>
      <w:pPr>
        <w:pStyle w:val="null3"/>
        <w:jc w:val="both"/>
      </w:pPr>
      <w:r>
        <w:rPr>
          <w:sz w:val="24"/>
          <w:b/>
        </w:rPr>
        <w:t>三、</w:t>
      </w:r>
      <w:r>
        <w:rPr>
          <w:sz w:val="24"/>
          <w:b/>
        </w:rPr>
        <w:t>服务内容</w:t>
      </w:r>
    </w:p>
    <w:p>
      <w:pPr>
        <w:pStyle w:val="null3"/>
        <w:ind w:firstLine="480"/>
        <w:jc w:val="both"/>
      </w:pPr>
      <w:r>
        <w:rPr>
          <w:sz w:val="24"/>
        </w:rPr>
        <w:t>（一）</w:t>
      </w:r>
      <w:r>
        <w:rPr>
          <w:sz w:val="24"/>
        </w:rPr>
        <w:t>聚焦</w:t>
      </w:r>
      <w:r>
        <w:rPr>
          <w:sz w:val="24"/>
        </w:rPr>
        <w:t>“软联通”突破，深化大湾区融合发展的深度报道</w:t>
      </w:r>
    </w:p>
    <w:p>
      <w:pPr>
        <w:pStyle w:val="null3"/>
        <w:ind w:firstLine="480"/>
        <w:jc w:val="left"/>
      </w:pPr>
      <w:r>
        <w:rPr>
          <w:sz w:val="24"/>
        </w:rPr>
        <w:t>1.</w:t>
      </w:r>
      <w:r>
        <w:rPr>
          <w:sz w:val="24"/>
        </w:rPr>
        <w:t>“湾区标准”提质扩容专题：结合广东“联合港澳研制更多高质量‘湾区标准’”的任务，</w:t>
      </w:r>
      <w:r>
        <w:rPr>
          <w:sz w:val="24"/>
        </w:rPr>
        <w:t>可</w:t>
      </w:r>
      <w:r>
        <w:rPr>
          <w:sz w:val="24"/>
        </w:rPr>
        <w:t>在</w:t>
      </w:r>
      <w:r>
        <w:rPr>
          <w:sz w:val="24"/>
        </w:rPr>
        <w:t>《中国质量报》</w:t>
      </w:r>
      <w:r>
        <w:rPr>
          <w:sz w:val="24"/>
        </w:rPr>
        <w:t>重要版面</w:t>
      </w:r>
      <w:r>
        <w:rPr>
          <w:sz w:val="24"/>
        </w:rPr>
        <w:t>开展</w:t>
      </w:r>
      <w:r>
        <w:rPr>
          <w:sz w:val="24"/>
        </w:rPr>
        <w:t>“湾区标准·软联通纪事”</w:t>
      </w:r>
      <w:r>
        <w:rPr>
          <w:sz w:val="24"/>
        </w:rPr>
        <w:t>的专版、</w:t>
      </w:r>
      <w:r>
        <w:rPr>
          <w:sz w:val="24"/>
        </w:rPr>
        <w:t>专栏</w:t>
      </w:r>
      <w:r>
        <w:rPr>
          <w:sz w:val="24"/>
        </w:rPr>
        <w:t>或专篇深度报道</w:t>
      </w:r>
      <w:r>
        <w:rPr>
          <w:sz w:val="24"/>
        </w:rPr>
        <w:t>。重点跟踪粤港澳在食品、中医药、老幼服务等民生领域的标准共建成果，深度解读</w:t>
      </w:r>
      <w:r>
        <w:rPr>
          <w:sz w:val="24"/>
        </w:rPr>
        <w:t>“湾区标准”如何从制度对接走向消费互信。</w:t>
      </w:r>
    </w:p>
    <w:p>
      <w:pPr>
        <w:pStyle w:val="null3"/>
        <w:ind w:firstLine="480"/>
        <w:jc w:val="left"/>
      </w:pPr>
      <w:r>
        <w:rPr>
          <w:sz w:val="24"/>
        </w:rPr>
        <w:t>2.</w:t>
      </w:r>
      <w:r>
        <w:rPr>
          <w:sz w:val="24"/>
        </w:rPr>
        <w:t>“湾区认证”应用场景拓展：围绕“湾区认证”在绿色产品、农产品等领域的规模效应，策划</w:t>
      </w:r>
      <w:r>
        <w:rPr>
          <w:sz w:val="24"/>
        </w:rPr>
        <w:t>、</w:t>
      </w:r>
      <w:r>
        <w:rPr>
          <w:sz w:val="24"/>
        </w:rPr>
        <w:t>采写、传播并</w:t>
      </w:r>
      <w:r>
        <w:rPr>
          <w:sz w:val="24"/>
        </w:rPr>
        <w:t>展示获证产品的市场溢价与消费者认可度。</w:t>
      </w:r>
    </w:p>
    <w:p>
      <w:pPr>
        <w:pStyle w:val="null3"/>
        <w:ind w:firstLine="480"/>
        <w:jc w:val="both"/>
      </w:pPr>
      <w:r>
        <w:rPr>
          <w:sz w:val="24"/>
        </w:rPr>
        <w:t>3。</w:t>
      </w:r>
      <w:r>
        <w:rPr>
          <w:sz w:val="24"/>
        </w:rPr>
        <w:t>“信用大湾区”建设巡礼：深入广州、深圳等地，采写企业信用评价结果互认、跨境信用数据流通的典型案例，剖析“数据多跑路”如何助力港澳企业“跨境通办、一地两注”。</w:t>
      </w:r>
    </w:p>
    <w:p>
      <w:pPr>
        <w:pStyle w:val="null3"/>
        <w:ind w:firstLine="480"/>
        <w:jc w:val="both"/>
      </w:pPr>
      <w:r>
        <w:rPr>
          <w:sz w:val="24"/>
        </w:rPr>
        <w:t>（二）</w:t>
      </w:r>
      <w:r>
        <w:rPr>
          <w:sz w:val="24"/>
        </w:rPr>
        <w:t>聚焦</w:t>
      </w:r>
      <w:r>
        <w:rPr>
          <w:sz w:val="24"/>
        </w:rPr>
        <w:t>“十五五”开局，策划质量强省的立体宣传</w:t>
      </w:r>
    </w:p>
    <w:p>
      <w:pPr>
        <w:pStyle w:val="null3"/>
        <w:ind w:firstLine="480"/>
        <w:jc w:val="left"/>
      </w:pPr>
      <w:r>
        <w:rPr>
          <w:sz w:val="24"/>
        </w:rPr>
        <w:t>1.</w:t>
      </w:r>
      <w:r>
        <w:rPr>
          <w:sz w:val="24"/>
        </w:rPr>
        <w:t>“质量强链”广东行：围绕广东20个质量强链重点项目及“粤质跃”行动，联合开展</w:t>
      </w:r>
      <w:r>
        <w:rPr>
          <w:sz w:val="24"/>
        </w:rPr>
        <w:t>诸如</w:t>
      </w:r>
      <w:r>
        <w:rPr>
          <w:sz w:val="24"/>
        </w:rPr>
        <w:t>“产业链上的质量诊所”</w:t>
      </w:r>
      <w:r>
        <w:rPr>
          <w:sz w:val="24"/>
        </w:rPr>
        <w:t>专题的</w:t>
      </w:r>
      <w:r>
        <w:rPr>
          <w:sz w:val="24"/>
        </w:rPr>
        <w:t>调研采访。深入低空经济、新能源汽车、新型显示等产业链，挖掘</w:t>
      </w:r>
      <w:r>
        <w:rPr>
          <w:sz w:val="24"/>
        </w:rPr>
        <w:t>“链主”企业如何带动上下游解决“卡脖子”技术中的质量故事。</w:t>
      </w:r>
    </w:p>
    <w:p>
      <w:pPr>
        <w:pStyle w:val="null3"/>
        <w:ind w:firstLine="480"/>
        <w:jc w:val="left"/>
      </w:pPr>
      <w:r>
        <w:rPr>
          <w:sz w:val="24"/>
        </w:rPr>
        <w:t>2.</w:t>
      </w:r>
      <w:r>
        <w:rPr>
          <w:sz w:val="24"/>
        </w:rPr>
        <w:t>“质量强县”县域治理样板：配合广东分批培育质量强县（区、镇）工作，中国质量报</w:t>
      </w:r>
      <w:r>
        <w:rPr>
          <w:sz w:val="24"/>
        </w:rPr>
        <w:t>将在质量强国专</w:t>
      </w:r>
      <w:r>
        <w:rPr>
          <w:sz w:val="24"/>
        </w:rPr>
        <w:t>刊</w:t>
      </w:r>
      <w:r>
        <w:rPr>
          <w:sz w:val="24"/>
        </w:rPr>
        <w:t>，</w:t>
      </w:r>
      <w:r>
        <w:rPr>
          <w:sz w:val="24"/>
        </w:rPr>
        <w:t>选取东莞、佛山等入选全国质量强县名单的典型，以县域主官访谈形式，推广</w:t>
      </w:r>
      <w:r>
        <w:rPr>
          <w:sz w:val="24"/>
        </w:rPr>
        <w:t>“质跃县”行动的广东经验。</w:t>
      </w:r>
    </w:p>
    <w:p>
      <w:pPr>
        <w:pStyle w:val="null3"/>
        <w:ind w:firstLine="480"/>
        <w:jc w:val="both"/>
      </w:pPr>
      <w:r>
        <w:rPr>
          <w:sz w:val="24"/>
        </w:rPr>
        <w:t>3.</w:t>
      </w:r>
      <w:r>
        <w:rPr>
          <w:sz w:val="24"/>
        </w:rPr>
        <w:t>知识产权</w:t>
      </w:r>
      <w:r>
        <w:rPr>
          <w:sz w:val="24"/>
        </w:rPr>
        <w:t>“强省引擎”：聚焦广东高价值发明专利“领跑全国”的优势，重点报道专利转化运用“先使用后付费”的创新模式，以及国家级产业知识产权运营中心在光芯片、低空经济等关键领域的赋能作用。</w:t>
      </w:r>
    </w:p>
    <w:p>
      <w:pPr>
        <w:pStyle w:val="null3"/>
        <w:ind w:firstLine="480"/>
        <w:jc w:val="both"/>
      </w:pPr>
      <w:r>
        <w:rPr>
          <w:sz w:val="24"/>
        </w:rPr>
        <w:t>(三）</w:t>
      </w:r>
      <w:r>
        <w:rPr>
          <w:sz w:val="24"/>
        </w:rPr>
        <w:t>聚焦</w:t>
      </w:r>
      <w:r>
        <w:rPr>
          <w:sz w:val="24"/>
        </w:rPr>
        <w:t>“三品一特”安全，强化民生关切的科普与舆</w:t>
      </w:r>
      <w:r>
        <w:rPr>
          <w:sz w:val="24"/>
        </w:rPr>
        <w:t>.</w:t>
      </w:r>
      <w:r>
        <w:rPr>
          <w:sz w:val="24"/>
        </w:rPr>
        <w:t>论引导</w:t>
      </w:r>
    </w:p>
    <w:p>
      <w:pPr>
        <w:pStyle w:val="null3"/>
        <w:ind w:firstLine="480"/>
        <w:jc w:val="left"/>
      </w:pPr>
      <w:r>
        <w:rPr>
          <w:sz w:val="24"/>
        </w:rPr>
        <w:t>1.</w:t>
      </w:r>
      <w:r>
        <w:rPr>
          <w:sz w:val="24"/>
        </w:rPr>
        <w:t>“阳光监管”进行时：配合广东食品安全“互联网+AI监管”系统建设，中国质量报</w:t>
      </w:r>
      <w:r>
        <w:rPr>
          <w:sz w:val="24"/>
        </w:rPr>
        <w:t>通过报、网和</w:t>
      </w:r>
      <w:r>
        <w:rPr>
          <w:sz w:val="24"/>
        </w:rPr>
        <w:t>新平台（抖音、</w:t>
      </w:r>
      <w:r>
        <w:rPr>
          <w:sz w:val="24"/>
        </w:rPr>
        <w:t>公众号</w:t>
      </w:r>
      <w:r>
        <w:rPr>
          <w:sz w:val="24"/>
        </w:rPr>
        <w:t>）</w:t>
      </w:r>
      <w:r>
        <w:rPr>
          <w:sz w:val="24"/>
        </w:rPr>
        <w:t>展开重点报道</w:t>
      </w:r>
      <w:r>
        <w:rPr>
          <w:sz w:val="24"/>
        </w:rPr>
        <w:t>，以第一视角展现校园食堂、外卖餐饮的智能化监管过程，提升公众信任感。</w:t>
      </w:r>
    </w:p>
    <w:p>
      <w:pPr>
        <w:pStyle w:val="null3"/>
        <w:ind w:firstLine="480"/>
        <w:jc w:val="left"/>
      </w:pPr>
      <w:r>
        <w:rPr>
          <w:sz w:val="24"/>
        </w:rPr>
        <w:t>2.</w:t>
      </w:r>
      <w:r>
        <w:rPr>
          <w:sz w:val="24"/>
        </w:rPr>
        <w:t>“特设安全”反内卷观察：围绕广东在全国率先开展的电梯维保“内卷式”竞争专项治理，开展深度调查报道，关注维保价格与质量的平衡点，探寻从“价格战”转向“质量战”的行业转型路径。</w:t>
      </w:r>
    </w:p>
    <w:p>
      <w:pPr>
        <w:pStyle w:val="null3"/>
        <w:ind w:firstLine="480"/>
        <w:jc w:val="both"/>
      </w:pPr>
      <w:r>
        <w:rPr>
          <w:sz w:val="24"/>
        </w:rPr>
        <w:t>3.</w:t>
      </w:r>
      <w:r>
        <w:rPr>
          <w:sz w:val="24"/>
        </w:rPr>
        <w:t>“铁拳行动”以案说法：针对民生领域“铁拳”行动查处的典型案例（如虚假宣传、计量作弊等），中国质量报</w:t>
      </w:r>
      <w:r>
        <w:rPr>
          <w:sz w:val="24"/>
        </w:rPr>
        <w:t>相关</w:t>
      </w:r>
      <w:r>
        <w:rPr>
          <w:sz w:val="24"/>
        </w:rPr>
        <w:t>栏目</w:t>
      </w:r>
      <w:r>
        <w:rPr>
          <w:sz w:val="24"/>
        </w:rPr>
        <w:t>将及时跟进报道</w:t>
      </w:r>
      <w:r>
        <w:rPr>
          <w:sz w:val="24"/>
        </w:rPr>
        <w:t>解读，强化执法震慑与普法教育。</w:t>
      </w:r>
    </w:p>
    <w:p>
      <w:pPr>
        <w:pStyle w:val="null3"/>
        <w:jc w:val="left"/>
      </w:pPr>
      <w:r>
        <w:rPr>
          <w:sz w:val="24"/>
        </w:rPr>
        <w:t>（四）聚焦</w:t>
      </w:r>
      <w:r>
        <w:rPr>
          <w:sz w:val="24"/>
        </w:rPr>
        <w:t>“十五五”规划，开展前瞻性课题研究与智库支撑</w:t>
      </w:r>
      <w:r>
        <w:rPr>
          <w:sz w:val="24"/>
        </w:rPr>
        <w:t>。</w:t>
      </w:r>
    </w:p>
    <w:p>
      <w:pPr>
        <w:pStyle w:val="null3"/>
        <w:ind w:firstLine="480"/>
        <w:jc w:val="left"/>
      </w:pPr>
      <w:r>
        <w:rPr>
          <w:sz w:val="24"/>
        </w:rPr>
        <w:t>1.</w:t>
      </w:r>
      <w:r>
        <w:rPr>
          <w:sz w:val="24"/>
        </w:rPr>
        <w:t>“十五五”规划问计走基层：依托中国质量报刊社的智库资源与《市场监管内参》渠道，联合广东省市场监管局开展“十五五”市场监管规划专题调研。聚焦标准、计量、检验检测机构改革等深水区问题，形成高质量的内参报告，为</w:t>
      </w:r>
      <w:r>
        <w:rPr>
          <w:sz w:val="24"/>
        </w:rPr>
        <w:t>市场监管</w:t>
      </w:r>
      <w:r>
        <w:rPr>
          <w:sz w:val="24"/>
        </w:rPr>
        <w:t>总局及</w:t>
      </w:r>
      <w:r>
        <w:rPr>
          <w:sz w:val="24"/>
        </w:rPr>
        <w:t>广东</w:t>
      </w:r>
      <w:r>
        <w:rPr>
          <w:sz w:val="24"/>
        </w:rPr>
        <w:t>省</w:t>
      </w:r>
      <w:r>
        <w:rPr>
          <w:sz w:val="24"/>
        </w:rPr>
        <w:t>市场监管</w:t>
      </w:r>
      <w:r>
        <w:rPr>
          <w:sz w:val="24"/>
        </w:rPr>
        <w:t>局决策提供参考。</w:t>
      </w:r>
    </w:p>
    <w:p>
      <w:pPr>
        <w:pStyle w:val="null3"/>
        <w:ind w:firstLine="480"/>
        <w:jc w:val="both"/>
      </w:pPr>
      <w:r>
        <w:rPr>
          <w:sz w:val="24"/>
        </w:rPr>
        <w:t>2.</w:t>
      </w:r>
      <w:r>
        <w:rPr>
          <w:sz w:val="24"/>
        </w:rPr>
        <w:t>质量强省</w:t>
      </w:r>
      <w:r>
        <w:rPr>
          <w:sz w:val="24"/>
        </w:rPr>
        <w:t>“深调研”：针对广东“质量基础创新中心”建设，</w:t>
      </w:r>
      <w:r>
        <w:rPr>
          <w:sz w:val="24"/>
        </w:rPr>
        <w:t>将派记者</w:t>
      </w:r>
      <w:r>
        <w:rPr>
          <w:sz w:val="24"/>
        </w:rPr>
        <w:t>赴</w:t>
      </w:r>
      <w:r>
        <w:rPr>
          <w:sz w:val="24"/>
        </w:rPr>
        <w:t>广东，对</w:t>
      </w:r>
      <w:r>
        <w:rPr>
          <w:sz w:val="24"/>
        </w:rPr>
        <w:t>省内国家级质检中心、产业计量测试中心进行考察</w:t>
      </w:r>
      <w:r>
        <w:rPr>
          <w:sz w:val="24"/>
        </w:rPr>
        <w:t>调研</w:t>
      </w:r>
      <w:r>
        <w:rPr>
          <w:sz w:val="24"/>
        </w:rPr>
        <w:t>，</w:t>
      </w:r>
      <w:r>
        <w:rPr>
          <w:sz w:val="24"/>
        </w:rPr>
        <w:t>撰写内参或新闻稿件，</w:t>
      </w:r>
      <w:r>
        <w:rPr>
          <w:sz w:val="24"/>
        </w:rPr>
        <w:t>并在中国质量报</w:t>
      </w:r>
      <w:r>
        <w:rPr>
          <w:sz w:val="24"/>
        </w:rPr>
        <w:t>进行创新性的报道</w:t>
      </w:r>
      <w:r>
        <w:rPr>
          <w:sz w:val="24"/>
        </w:rPr>
        <w:t>。</w:t>
      </w:r>
    </w:p>
    <w:p>
      <w:pPr>
        <w:pStyle w:val="null3"/>
        <w:jc w:val="both"/>
      </w:pPr>
      <w:r>
        <w:rPr>
          <w:sz w:val="24"/>
          <w:b/>
        </w:rPr>
        <w:t>四、</w:t>
      </w:r>
      <w:r>
        <w:rPr>
          <w:sz w:val="24"/>
          <w:b/>
        </w:rPr>
        <w:t>重大活动协同与执行</w:t>
      </w:r>
    </w:p>
    <w:p>
      <w:pPr>
        <w:pStyle w:val="null3"/>
        <w:jc w:val="left"/>
      </w:pPr>
      <w:r>
        <w:rPr>
          <w:sz w:val="24"/>
        </w:rPr>
        <w:t>（</w:t>
      </w:r>
      <w:r>
        <w:rPr>
          <w:sz w:val="24"/>
        </w:rPr>
        <w:t>一）</w:t>
      </w:r>
      <w:r>
        <w:rPr>
          <w:sz w:val="24"/>
        </w:rPr>
        <w:t>年度重大活动</w:t>
      </w:r>
      <w:r>
        <w:rPr>
          <w:sz w:val="24"/>
        </w:rPr>
        <w:t>开展全协同合作</w:t>
      </w:r>
    </w:p>
    <w:p>
      <w:pPr>
        <w:pStyle w:val="null3"/>
        <w:ind w:firstLine="480"/>
        <w:jc w:val="left"/>
      </w:pPr>
      <w:r>
        <w:rPr>
          <w:sz w:val="24"/>
        </w:rPr>
        <w:t>1.</w:t>
      </w:r>
      <w:r>
        <w:rPr>
          <w:sz w:val="24"/>
        </w:rPr>
        <w:t>“3·15”国际消费者权益日：配合省局“放心消费双承诺”活动，中国质量报全矩阵</w:t>
      </w:r>
      <w:r>
        <w:rPr>
          <w:sz w:val="24"/>
        </w:rPr>
        <w:t>有选择的</w:t>
      </w:r>
      <w:r>
        <w:rPr>
          <w:sz w:val="24"/>
        </w:rPr>
        <w:t>对广东</w:t>
      </w:r>
      <w:r>
        <w:rPr>
          <w:sz w:val="24"/>
        </w:rPr>
        <w:t>“3·15”晚会及红黑榜发布进行直播或二次传播，扩大“广东诚信”声量。</w:t>
      </w:r>
    </w:p>
    <w:p>
      <w:pPr>
        <w:pStyle w:val="null3"/>
        <w:ind w:firstLine="480"/>
        <w:jc w:val="left"/>
      </w:pPr>
      <w:r>
        <w:rPr>
          <w:sz w:val="24"/>
        </w:rPr>
        <w:t>2.</w:t>
      </w:r>
      <w:r>
        <w:rPr>
          <w:sz w:val="24"/>
        </w:rPr>
        <w:t>“质量月”与“食品安全周”：提前策划</w:t>
      </w:r>
      <w:r>
        <w:rPr>
          <w:sz w:val="24"/>
        </w:rPr>
        <w:t>并安排记者</w:t>
      </w:r>
      <w:r>
        <w:rPr>
          <w:sz w:val="24"/>
        </w:rPr>
        <w:t>走进广东质量强县、强链企业，集中刊发系列深度报道。</w:t>
      </w:r>
    </w:p>
    <w:p>
      <w:pPr>
        <w:pStyle w:val="null3"/>
        <w:ind w:firstLine="480"/>
        <w:jc w:val="left"/>
      </w:pPr>
      <w:r>
        <w:rPr>
          <w:sz w:val="24"/>
        </w:rPr>
        <w:t>3.</w:t>
      </w:r>
      <w:r>
        <w:rPr>
          <w:sz w:val="24"/>
        </w:rPr>
        <w:t>“世界计量日”</w:t>
      </w:r>
      <w:r>
        <w:rPr>
          <w:sz w:val="24"/>
        </w:rPr>
        <w:t>“认证认可日”</w:t>
      </w:r>
      <w:r>
        <w:rPr>
          <w:sz w:val="24"/>
        </w:rPr>
        <w:t>：依托中国质量报专业报道团队，深度挖掘广东在碳计量、</w:t>
      </w:r>
      <w:r>
        <w:rPr>
          <w:sz w:val="24"/>
        </w:rPr>
        <w:t>内外贸一体化</w:t>
      </w:r>
      <w:r>
        <w:rPr>
          <w:sz w:val="24"/>
        </w:rPr>
        <w:t>等方面的先行先试经验。</w:t>
      </w:r>
    </w:p>
    <w:p>
      <w:pPr>
        <w:pStyle w:val="null3"/>
        <w:jc w:val="left"/>
      </w:pPr>
      <w:r>
        <w:rPr>
          <w:sz w:val="24"/>
        </w:rPr>
        <w:t>（</w:t>
      </w:r>
      <w:r>
        <w:rPr>
          <w:sz w:val="24"/>
        </w:rPr>
        <w:t>二）双方开展</w:t>
      </w:r>
      <w:r>
        <w:rPr>
          <w:sz w:val="24"/>
        </w:rPr>
        <w:t>常态化联络与培训机制</w:t>
      </w:r>
    </w:p>
    <w:p>
      <w:pPr>
        <w:pStyle w:val="null3"/>
        <w:ind w:firstLine="480"/>
        <w:jc w:val="left"/>
      </w:pPr>
      <w:r>
        <w:rPr>
          <w:sz w:val="24"/>
        </w:rPr>
        <w:t>1.</w:t>
      </w:r>
      <w:r>
        <w:rPr>
          <w:sz w:val="24"/>
        </w:rPr>
        <w:t>联席会议制度：</w:t>
      </w:r>
      <w:r>
        <w:rPr>
          <w:sz w:val="24"/>
        </w:rPr>
        <w:t>合作期间，双方将不定期</w:t>
      </w:r>
      <w:r>
        <w:rPr>
          <w:sz w:val="24"/>
        </w:rPr>
        <w:t>召开选题策划会（线上</w:t>
      </w:r>
      <w:r>
        <w:rPr>
          <w:sz w:val="24"/>
        </w:rPr>
        <w:t>/线下），对接宣传需求与新闻线索。</w:t>
      </w:r>
    </w:p>
    <w:p>
      <w:pPr>
        <w:pStyle w:val="null3"/>
        <w:ind w:firstLine="480"/>
        <w:jc w:val="left"/>
      </w:pPr>
      <w:r>
        <w:rPr>
          <w:sz w:val="24"/>
        </w:rPr>
        <w:t>2.</w:t>
      </w:r>
      <w:r>
        <w:rPr>
          <w:sz w:val="24"/>
        </w:rPr>
        <w:t>通讯员队伍共建：中国质量报</w:t>
      </w:r>
      <w:r>
        <w:rPr>
          <w:sz w:val="24"/>
        </w:rPr>
        <w:t>根据需要可</w:t>
      </w:r>
      <w:r>
        <w:rPr>
          <w:sz w:val="24"/>
        </w:rPr>
        <w:t>为广东省市场监管系统提供</w:t>
      </w:r>
      <w:r>
        <w:rPr>
          <w:sz w:val="24"/>
        </w:rPr>
        <w:t>相关</w:t>
      </w:r>
      <w:r>
        <w:rPr>
          <w:sz w:val="24"/>
        </w:rPr>
        <w:t>新闻业务培训（含新媒体采编、舆</w:t>
      </w:r>
      <w:r>
        <w:rPr>
          <w:sz w:val="24"/>
        </w:rPr>
        <w:t>.</w:t>
      </w:r>
      <w:r>
        <w:rPr>
          <w:sz w:val="24"/>
        </w:rPr>
        <w:t>情应对），提升基层</w:t>
      </w:r>
      <w:r>
        <w:rPr>
          <w:sz w:val="24"/>
        </w:rPr>
        <w:t>“讲</w:t>
      </w:r>
      <w:r>
        <w:rPr>
          <w:sz w:val="24"/>
        </w:rPr>
        <w:t>好质量</w:t>
      </w:r>
      <w:r>
        <w:rPr>
          <w:sz w:val="24"/>
        </w:rPr>
        <w:t>故事</w:t>
      </w:r>
      <w:r>
        <w:rPr>
          <w:sz w:val="24"/>
        </w:rPr>
        <w:t>”的能力。</w:t>
      </w:r>
    </w:p>
    <w:p>
      <w:pPr>
        <w:pStyle w:val="null3"/>
        <w:ind w:firstLine="480"/>
        <w:jc w:val="left"/>
      </w:pPr>
      <w:r>
        <w:rPr>
          <w:sz w:val="24"/>
        </w:rPr>
        <w:t>3.</w:t>
      </w:r>
      <w:r>
        <w:rPr>
          <w:sz w:val="24"/>
        </w:rPr>
        <w:t>“走转改”联系点：在广东设立2-3个中国质量报基层联系点（可选择</w:t>
      </w:r>
      <w:r>
        <w:rPr>
          <w:sz w:val="24"/>
        </w:rPr>
        <w:t>产业链完整的城市、</w:t>
      </w:r>
      <w:r>
        <w:rPr>
          <w:sz w:val="24"/>
        </w:rPr>
        <w:t>特色市场监管所或产业链龙头企业），定期开展蹲点调研。</w:t>
      </w:r>
    </w:p>
    <w:p>
      <w:pPr>
        <w:pStyle w:val="null3"/>
        <w:jc w:val="both"/>
      </w:pPr>
      <w:r>
        <w:rPr>
          <w:sz w:val="24"/>
          <w:b/>
        </w:rPr>
        <w:t>五、</w:t>
      </w:r>
      <w:r>
        <w:rPr>
          <w:sz w:val="24"/>
          <w:b/>
        </w:rPr>
        <w:t>服务期</w:t>
      </w:r>
    </w:p>
    <w:p>
      <w:pPr>
        <w:pStyle w:val="null3"/>
        <w:ind w:firstLine="480"/>
        <w:jc w:val="both"/>
      </w:pPr>
      <w:r>
        <w:rPr>
          <w:sz w:val="24"/>
        </w:rPr>
        <w:t>自合同签订之日起至</w:t>
      </w:r>
      <w:r>
        <w:rPr>
          <w:sz w:val="24"/>
        </w:rPr>
        <w:t>2027年2月28日</w:t>
      </w:r>
      <w:r>
        <w:rPr>
          <w:sz w:val="24"/>
        </w:rPr>
        <w:t>。</w:t>
      </w:r>
    </w:p>
    <w:p>
      <w:pPr>
        <w:pStyle w:val="null3"/>
        <w:jc w:val="both"/>
      </w:pPr>
      <w:r>
        <w:rPr>
          <w:sz w:val="24"/>
          <w:b/>
        </w:rPr>
        <w:t>六、</w:t>
      </w:r>
      <w:r>
        <w:rPr>
          <w:sz w:val="24"/>
          <w:b/>
        </w:rPr>
        <w:t>合同金额</w:t>
      </w:r>
    </w:p>
    <w:p>
      <w:pPr>
        <w:pStyle w:val="null3"/>
        <w:ind w:firstLine="480"/>
        <w:jc w:val="both"/>
      </w:pPr>
      <w:r>
        <w:rPr>
          <w:sz w:val="24"/>
        </w:rPr>
        <w:t>合同金额为（大写）：人民币</w:t>
      </w:r>
      <w:r>
        <w:rPr>
          <w:sz w:val="24"/>
        </w:rPr>
        <w:t>________________元（￥_______________元）。</w:t>
      </w:r>
    </w:p>
    <w:p>
      <w:pPr>
        <w:pStyle w:val="null3"/>
        <w:jc w:val="both"/>
      </w:pPr>
      <w:r>
        <w:rPr>
          <w:sz w:val="24"/>
          <w:b/>
        </w:rPr>
        <w:t>七、</w:t>
      </w:r>
      <w:r>
        <w:rPr>
          <w:sz w:val="24"/>
          <w:b/>
        </w:rPr>
        <w:t>付款方式</w:t>
      </w:r>
    </w:p>
    <w:p>
      <w:pPr>
        <w:pStyle w:val="null3"/>
        <w:ind w:firstLine="480"/>
        <w:jc w:val="both"/>
      </w:pPr>
      <w:r>
        <w:rPr>
          <w:sz w:val="24"/>
        </w:rPr>
        <w:t>1.</w:t>
      </w:r>
      <w:r>
        <w:rPr>
          <w:sz w:val="24"/>
        </w:rPr>
        <w:t>签订合同后且</w:t>
      </w:r>
      <w:r>
        <w:rPr>
          <w:sz w:val="24"/>
        </w:rPr>
        <w:t>甲方收到乙方开具的</w:t>
      </w:r>
      <w:r>
        <w:rPr>
          <w:sz w:val="24"/>
        </w:rPr>
        <w:t>发票后</w:t>
      </w:r>
      <w:r>
        <w:rPr>
          <w:sz w:val="24"/>
        </w:rPr>
        <w:t>5个工作日</w:t>
      </w:r>
      <w:r>
        <w:rPr>
          <w:sz w:val="24"/>
        </w:rPr>
        <w:t>内按照国库集中支付有关规定</w:t>
      </w:r>
      <w:r>
        <w:rPr>
          <w:sz w:val="24"/>
        </w:rPr>
        <w:t>办理支付合同总价</w:t>
      </w:r>
      <w:r>
        <w:rPr>
          <w:sz w:val="24"/>
        </w:rPr>
        <w:t>4</w:t>
      </w:r>
      <w:r>
        <w:rPr>
          <w:sz w:val="24"/>
        </w:rPr>
        <w:t>0</w:t>
      </w:r>
      <w:r>
        <w:rPr>
          <w:sz w:val="24"/>
        </w:rPr>
        <w:t>%的手续，还应自收到发票后</w:t>
      </w:r>
      <w:r>
        <w:rPr>
          <w:sz w:val="24"/>
        </w:rPr>
        <w:t>10个工作日</w:t>
      </w:r>
      <w:r>
        <w:rPr>
          <w:sz w:val="24"/>
        </w:rPr>
        <w:t>内完成资金支付。</w:t>
      </w:r>
    </w:p>
    <w:p>
      <w:pPr>
        <w:pStyle w:val="null3"/>
        <w:ind w:firstLine="480"/>
        <w:jc w:val="both"/>
      </w:pPr>
      <w:r>
        <w:rPr>
          <w:sz w:val="24"/>
        </w:rPr>
        <w:t>2.乙方完成全部服务内至80%</w:t>
      </w:r>
      <w:r>
        <w:rPr>
          <w:sz w:val="24"/>
        </w:rPr>
        <w:t>且</w:t>
      </w:r>
      <w:r>
        <w:rPr>
          <w:sz w:val="24"/>
        </w:rPr>
        <w:t>采购人收到成交供应商开具的</w:t>
      </w:r>
      <w:r>
        <w:rPr>
          <w:sz w:val="24"/>
        </w:rPr>
        <w:t>发票后</w:t>
      </w:r>
      <w:r>
        <w:rPr>
          <w:sz w:val="24"/>
          <w:u w:val="single"/>
        </w:rPr>
        <w:t>10</w:t>
      </w:r>
      <w:r>
        <w:rPr>
          <w:sz w:val="24"/>
          <w:u w:val="single"/>
        </w:rPr>
        <w:t>个工作日</w:t>
      </w:r>
      <w:r>
        <w:rPr>
          <w:sz w:val="24"/>
        </w:rPr>
        <w:t>内按照国库集中支付有关规定办理</w:t>
      </w:r>
      <w:r>
        <w:rPr>
          <w:sz w:val="24"/>
        </w:rPr>
        <w:t>支付合同总价</w:t>
      </w:r>
      <w:r>
        <w:rPr>
          <w:sz w:val="24"/>
          <w:u w:val="single"/>
        </w:rPr>
        <w:t>40</w:t>
      </w:r>
      <w:r>
        <w:rPr>
          <w:sz w:val="24"/>
        </w:rPr>
        <w:t>%的手续，还应自收到发票后</w:t>
      </w:r>
      <w:r>
        <w:rPr>
          <w:sz w:val="24"/>
          <w:u w:val="single"/>
        </w:rPr>
        <w:t>10个工作日</w:t>
      </w:r>
      <w:r>
        <w:rPr>
          <w:sz w:val="24"/>
        </w:rPr>
        <w:t>内完成资金支付</w:t>
      </w:r>
      <w:r>
        <w:rPr>
          <w:sz w:val="24"/>
        </w:rPr>
        <w:t>。</w:t>
      </w:r>
    </w:p>
    <w:p>
      <w:pPr>
        <w:pStyle w:val="null3"/>
        <w:ind w:firstLine="480"/>
        <w:jc w:val="both"/>
      </w:pPr>
      <w:r>
        <w:rPr>
          <w:sz w:val="24"/>
        </w:rPr>
        <w:t>3.</w:t>
      </w:r>
      <w:r>
        <w:rPr>
          <w:sz w:val="24"/>
        </w:rPr>
        <w:t>全部服务完成通过验收且采购人</w:t>
      </w:r>
      <w:r>
        <w:rPr>
          <w:sz w:val="24"/>
        </w:rPr>
        <w:t>收到成交供应商开具的</w:t>
      </w:r>
      <w:r>
        <w:rPr>
          <w:sz w:val="24"/>
        </w:rPr>
        <w:t>发票后</w:t>
      </w:r>
      <w:r>
        <w:rPr>
          <w:sz w:val="24"/>
          <w:u w:val="single"/>
        </w:rPr>
        <w:t>10</w:t>
      </w:r>
      <w:r>
        <w:rPr>
          <w:sz w:val="24"/>
          <w:u w:val="single"/>
        </w:rPr>
        <w:t>个工作日</w:t>
      </w:r>
      <w:r>
        <w:rPr>
          <w:sz w:val="24"/>
        </w:rPr>
        <w:t>内按照国库集中支付有关规定办理</w:t>
      </w:r>
      <w:r>
        <w:rPr>
          <w:sz w:val="24"/>
        </w:rPr>
        <w:t>支付合同</w:t>
      </w:r>
      <w:r>
        <w:rPr>
          <w:sz w:val="24"/>
        </w:rPr>
        <w:t>剩余尾款</w:t>
      </w:r>
      <w:r>
        <w:rPr>
          <w:sz w:val="24"/>
        </w:rPr>
        <w:t>的手续，还应自收到发票后</w:t>
      </w:r>
      <w:r>
        <w:rPr>
          <w:sz w:val="24"/>
          <w:u w:val="single"/>
        </w:rPr>
        <w:t>10个工作日</w:t>
      </w:r>
      <w:r>
        <w:rPr>
          <w:sz w:val="24"/>
        </w:rPr>
        <w:t>内完成资金支付</w:t>
      </w:r>
      <w:r>
        <w:rPr>
          <w:sz w:val="24"/>
        </w:rPr>
        <w:t>。</w:t>
      </w:r>
    </w:p>
    <w:p>
      <w:pPr>
        <w:pStyle w:val="null3"/>
        <w:ind w:firstLine="480"/>
        <w:jc w:val="both"/>
      </w:pPr>
      <w:r>
        <w:rPr>
          <w:sz w:val="24"/>
        </w:rPr>
        <w:t>4.</w:t>
      </w:r>
      <w:r>
        <w:rPr>
          <w:sz w:val="24"/>
        </w:rPr>
        <w:t>每次支付前，</w:t>
      </w:r>
      <w:r>
        <w:rPr>
          <w:sz w:val="24"/>
        </w:rPr>
        <w:t>成交供应商</w:t>
      </w:r>
      <w:r>
        <w:rPr>
          <w:sz w:val="24"/>
        </w:rPr>
        <w:t>须先提供有效的等额发票并附上有关材料给采购人，采购人收到发票后按照合同约定支付等额费用。若</w:t>
      </w:r>
      <w:r>
        <w:rPr>
          <w:sz w:val="24"/>
        </w:rPr>
        <w:t>成交供应商</w:t>
      </w:r>
      <w:r>
        <w:rPr>
          <w:sz w:val="24"/>
        </w:rPr>
        <w:t>无法按时提供有效的等额发票及有关材料，致使采购人无法及时履行支付义务，不视为采购人违约，所造成的损失由</w:t>
      </w:r>
      <w:r>
        <w:rPr>
          <w:sz w:val="24"/>
        </w:rPr>
        <w:t>成交供应商</w:t>
      </w:r>
      <w:r>
        <w:rPr>
          <w:sz w:val="24"/>
        </w:rPr>
        <w:t>承担。</w:t>
      </w:r>
    </w:p>
    <w:p>
      <w:pPr>
        <w:pStyle w:val="null3"/>
        <w:ind w:firstLine="480"/>
        <w:jc w:val="both"/>
      </w:pPr>
      <w:r>
        <w:rPr>
          <w:sz w:val="24"/>
        </w:rPr>
        <w:t>5.因甲方使用的是财政资金，甲方在前款规定的付款时间为向政府采购支付部门提出办理财政支付申请手续的时间(不含政府财政支付部门审核的时间)。</w:t>
      </w:r>
    </w:p>
    <w:p>
      <w:pPr>
        <w:pStyle w:val="null3"/>
        <w:ind w:firstLine="480"/>
        <w:jc w:val="both"/>
      </w:pPr>
      <w:r>
        <w:rPr>
          <w:sz w:val="24"/>
        </w:rPr>
        <w:t>乙方收款信息：</w:t>
      </w:r>
    </w:p>
    <w:p>
      <w:pPr>
        <w:pStyle w:val="null3"/>
        <w:ind w:firstLine="480"/>
        <w:jc w:val="both"/>
      </w:pPr>
      <w:r>
        <w:rPr>
          <w:sz w:val="24"/>
        </w:rPr>
        <w:t>开户单位：</w:t>
      </w:r>
    </w:p>
    <w:p>
      <w:pPr>
        <w:pStyle w:val="null3"/>
        <w:ind w:firstLine="480"/>
        <w:jc w:val="both"/>
      </w:pPr>
      <w:r>
        <w:rPr>
          <w:sz w:val="24"/>
        </w:rPr>
        <w:t>账</w:t>
      </w:r>
      <w:r>
        <w:rPr>
          <w:sz w:val="24"/>
        </w:rPr>
        <w:t xml:space="preserve">    </w:t>
      </w:r>
      <w:r>
        <w:rPr>
          <w:sz w:val="24"/>
        </w:rPr>
        <w:t>号：</w:t>
      </w:r>
    </w:p>
    <w:p>
      <w:pPr>
        <w:pStyle w:val="null3"/>
        <w:ind w:firstLine="480"/>
        <w:jc w:val="both"/>
      </w:pPr>
      <w:r>
        <w:rPr>
          <w:sz w:val="24"/>
        </w:rPr>
        <w:t>开</w:t>
      </w:r>
      <w:r>
        <w:rPr>
          <w:sz w:val="24"/>
        </w:rPr>
        <w:t>户</w:t>
      </w:r>
      <w:r>
        <w:rPr>
          <w:sz w:val="24"/>
        </w:rPr>
        <w:t>行：</w:t>
      </w:r>
    </w:p>
    <w:p>
      <w:pPr>
        <w:pStyle w:val="null3"/>
        <w:jc w:val="both"/>
      </w:pPr>
      <w:r>
        <w:rPr>
          <w:sz w:val="24"/>
          <w:b/>
        </w:rPr>
        <w:t>八、</w:t>
      </w:r>
      <w:r>
        <w:rPr>
          <w:sz w:val="24"/>
          <w:b/>
        </w:rPr>
        <w:t>工作成果</w:t>
      </w:r>
    </w:p>
    <w:p>
      <w:pPr>
        <w:pStyle w:val="null3"/>
        <w:ind w:firstLine="480"/>
        <w:jc w:val="left"/>
      </w:pPr>
      <w:r>
        <w:rPr>
          <w:sz w:val="24"/>
        </w:rPr>
        <w:t>1.报道规模：全年刊发涉及广东市场监管工作的原创图文报道不少于2个整版。宣传形式上，中国质量报以整版、半版、专题等宣传方式，突出报道的视角和内容的有用性，挖掘深度报道，全面、立体、深度地宣传广东市场监管工作。</w:t>
      </w:r>
    </w:p>
    <w:p>
      <w:pPr>
        <w:pStyle w:val="null3"/>
        <w:ind w:firstLine="480"/>
        <w:jc w:val="left"/>
      </w:pPr>
      <w:r>
        <w:rPr>
          <w:sz w:val="24"/>
        </w:rPr>
        <w:t>2.新媒体传播：可制作、转发或合作生产短视频/直播内容，在中国质量报新媒体矩阵（抖音、公众号、视频号）及“广东市场监管”政务号联动发布。</w:t>
      </w:r>
    </w:p>
    <w:p>
      <w:pPr>
        <w:pStyle w:val="null3"/>
        <w:ind w:firstLine="480"/>
        <w:jc w:val="both"/>
      </w:pPr>
      <w:r>
        <w:rPr>
          <w:sz w:val="24"/>
        </w:rPr>
        <w:t>3.内参与智库：向总局及省局报送关于广东市场监管难点、痛点问题的内参报告。</w:t>
      </w:r>
    </w:p>
    <w:p>
      <w:pPr>
        <w:pStyle w:val="null3"/>
        <w:ind w:firstLine="482"/>
        <w:jc w:val="both"/>
      </w:pPr>
      <w:r>
        <w:rPr>
          <w:sz w:val="24"/>
          <w:b/>
        </w:rPr>
        <w:t>九、</w:t>
      </w:r>
      <w:r>
        <w:rPr>
          <w:sz w:val="24"/>
          <w:b/>
        </w:rPr>
        <w:t>双方</w:t>
      </w:r>
      <w:r>
        <w:rPr>
          <w:sz w:val="24"/>
          <w:b/>
        </w:rPr>
        <w:t>的权利和义务</w:t>
      </w:r>
    </w:p>
    <w:p>
      <w:pPr>
        <w:pStyle w:val="null3"/>
        <w:ind w:firstLine="480"/>
        <w:jc w:val="both"/>
      </w:pPr>
      <w:r>
        <w:rPr>
          <w:sz w:val="24"/>
        </w:rPr>
        <w:t>1.甲方负责提供项目所有信息资料,并保证信息资料真实、合法且不侵犯任何第三方的合法权益。</w:t>
      </w:r>
    </w:p>
    <w:p>
      <w:pPr>
        <w:pStyle w:val="null3"/>
        <w:ind w:firstLine="480"/>
        <w:jc w:val="both"/>
      </w:pPr>
      <w:r>
        <w:rPr>
          <w:sz w:val="24"/>
        </w:rPr>
        <w:t>2.</w:t>
      </w:r>
      <w:r>
        <w:rPr>
          <w:sz w:val="24"/>
        </w:rPr>
        <w:t>在合同期内</w:t>
      </w:r>
      <w:r>
        <w:rPr>
          <w:sz w:val="24"/>
        </w:rPr>
        <w:t>,甲方要为乙方的服务工作提供必要的帮助,确保乙方的服务工作能正常进行。</w:t>
      </w:r>
    </w:p>
    <w:p>
      <w:pPr>
        <w:pStyle w:val="null3"/>
        <w:ind w:firstLine="480"/>
        <w:jc w:val="both"/>
      </w:pPr>
      <w:r>
        <w:rPr>
          <w:sz w:val="24"/>
        </w:rPr>
        <w:t>3.</w:t>
      </w:r>
      <w:r>
        <w:rPr>
          <w:sz w:val="24"/>
        </w:rPr>
        <w:t>乙方负责安排专人对接项目</w:t>
      </w:r>
      <w:r>
        <w:rPr>
          <w:sz w:val="24"/>
        </w:rPr>
        <w:t>,保证服务进度,确保 在甲方规定的期限內完成委托项目,且服务质量符合甲方的要求。</w:t>
      </w:r>
    </w:p>
    <w:p>
      <w:pPr>
        <w:pStyle w:val="null3"/>
        <w:ind w:firstLine="480"/>
        <w:jc w:val="both"/>
      </w:pPr>
      <w:r>
        <w:rPr>
          <w:sz w:val="24"/>
        </w:rPr>
        <w:t>4.</w:t>
      </w:r>
      <w:r>
        <w:rPr>
          <w:sz w:val="24"/>
        </w:rPr>
        <w:t>甲方有权对项目全过程进行监督</w:t>
      </w:r>
      <w:r>
        <w:rPr>
          <w:sz w:val="24"/>
        </w:rPr>
        <w:t>,有权对项目进度和完成质量提出建议和意见,根据实际需要,甲方可要求乙方提供同等资源的替换服务。</w:t>
      </w:r>
    </w:p>
    <w:p>
      <w:pPr>
        <w:pStyle w:val="null3"/>
        <w:ind w:firstLine="480"/>
        <w:jc w:val="both"/>
      </w:pPr>
      <w:r>
        <w:rPr>
          <w:sz w:val="24"/>
        </w:rPr>
        <w:t>5.</w:t>
      </w:r>
      <w:r>
        <w:rPr>
          <w:sz w:val="24"/>
        </w:rPr>
        <w:t>根据实际情况</w:t>
      </w:r>
      <w:r>
        <w:rPr>
          <w:sz w:val="24"/>
        </w:rPr>
        <w:t>,甲乙双方均有权对委托事项和服务内容进行适当、合理的调整,并通知对方。</w:t>
      </w:r>
    </w:p>
    <w:p>
      <w:pPr>
        <w:pStyle w:val="null3"/>
        <w:jc w:val="both"/>
      </w:pPr>
      <w:r>
        <w:rPr>
          <w:sz w:val="24"/>
          <w:b/>
        </w:rPr>
        <w:t>十、</w:t>
      </w:r>
      <w:r>
        <w:rPr>
          <w:sz w:val="24"/>
          <w:b/>
        </w:rPr>
        <w:t>验收要求</w:t>
      </w:r>
    </w:p>
    <w:p>
      <w:pPr>
        <w:pStyle w:val="null3"/>
        <w:ind w:firstLine="480"/>
        <w:jc w:val="left"/>
      </w:pPr>
      <w:r>
        <w:rPr>
          <w:sz w:val="24"/>
        </w:rPr>
        <w:t>（</w:t>
      </w:r>
      <w:r>
        <w:rPr>
          <w:sz w:val="24"/>
        </w:rPr>
        <w:t>一）履约验收主体</w:t>
      </w:r>
    </w:p>
    <w:p>
      <w:pPr>
        <w:pStyle w:val="null3"/>
        <w:ind w:firstLine="480"/>
        <w:jc w:val="left"/>
      </w:pPr>
      <w:r>
        <w:rPr>
          <w:sz w:val="24"/>
        </w:rPr>
        <w:t>本合同项下项目履约验收主体为广东省市场监督管理局（以下简称</w:t>
      </w:r>
      <w:r>
        <w:rPr>
          <w:sz w:val="24"/>
        </w:rPr>
        <w:t>“甲方”），由甲方项目责任处室牵头，随机抽取5名市场监管和知识产权领域专家库专家组成验收小组，实施验收验收工作，验收小组对验收结果负总责。验收过程中发现需整改问题的，乙方须在验收小组明确的期限内（最长不超过15个工作日）完成整改，整改完成后提交复核申请，甲方在收到复核申请后10个工作日内完成复核。因不可抗力导致无法按期验收的，乙方须在合同期满前30个工作日提交书面延期申请，经甲方批准后可延期验收，最长延期不超过6个月，未按规定提交延期申请的，视为逾期未完成履约。</w:t>
      </w:r>
    </w:p>
    <w:p>
      <w:pPr>
        <w:pStyle w:val="null3"/>
        <w:ind w:firstLine="480"/>
        <w:jc w:val="left"/>
      </w:pPr>
      <w:r>
        <w:rPr>
          <w:sz w:val="24"/>
        </w:rPr>
        <w:t>（二）履约验收方式</w:t>
      </w:r>
    </w:p>
    <w:p>
      <w:pPr>
        <w:pStyle w:val="null3"/>
        <w:ind w:firstLine="480"/>
        <w:jc w:val="left"/>
      </w:pPr>
      <w:r>
        <w:rPr>
          <w:sz w:val="24"/>
        </w:rPr>
        <w:t>本合同项下项目采取会议评审的方式进行验收。</w:t>
      </w:r>
    </w:p>
    <w:p>
      <w:pPr>
        <w:pStyle w:val="null3"/>
        <w:ind w:firstLine="480"/>
        <w:jc w:val="left"/>
      </w:pPr>
      <w:r>
        <w:rPr>
          <w:sz w:val="24"/>
        </w:rPr>
        <w:t>（三）</w:t>
      </w:r>
      <w:r>
        <w:rPr>
          <w:sz w:val="24"/>
        </w:rPr>
        <w:t>履约验收程序</w:t>
      </w:r>
    </w:p>
    <w:p>
      <w:pPr>
        <w:pStyle w:val="null3"/>
        <w:ind w:firstLine="480"/>
        <w:jc w:val="left"/>
      </w:pPr>
      <w:r>
        <w:rPr>
          <w:sz w:val="24"/>
        </w:rPr>
        <w:t>本合同项下项目</w:t>
      </w:r>
      <w:r>
        <w:rPr>
          <w:sz w:val="24"/>
        </w:rPr>
        <w:t>履约验收严格遵循以下程序，全程可追溯、可核查：</w:t>
      </w:r>
    </w:p>
    <w:p>
      <w:pPr>
        <w:pStyle w:val="null3"/>
        <w:ind w:firstLine="480"/>
        <w:jc w:val="left"/>
      </w:pPr>
      <w:r>
        <w:rPr>
          <w:sz w:val="24"/>
        </w:rPr>
        <w:t>1.</w:t>
      </w:r>
      <w:r>
        <w:rPr>
          <w:sz w:val="24"/>
        </w:rPr>
        <w:t>自查申请：</w:t>
      </w:r>
      <w:r>
        <w:rPr>
          <w:sz w:val="24"/>
        </w:rPr>
        <w:t>乙方</w:t>
      </w:r>
      <w:r>
        <w:rPr>
          <w:sz w:val="24"/>
        </w:rPr>
        <w:t>完成全部合同约定任务后，对照合同条款、采购文件要求及本验收要求，开展全面自查，整理全套验收材料，提交书面验收申请。</w:t>
      </w:r>
    </w:p>
    <w:p>
      <w:pPr>
        <w:pStyle w:val="null3"/>
        <w:ind w:firstLine="480"/>
        <w:jc w:val="left"/>
      </w:pPr>
      <w:r>
        <w:rPr>
          <w:sz w:val="24"/>
        </w:rPr>
        <w:t>2.</w:t>
      </w:r>
      <w:r>
        <w:rPr>
          <w:sz w:val="24"/>
        </w:rPr>
        <w:t>材料初审：</w:t>
      </w:r>
      <w:r>
        <w:rPr>
          <w:sz w:val="24"/>
        </w:rPr>
        <w:t>甲方</w:t>
      </w:r>
      <w:r>
        <w:rPr>
          <w:sz w:val="24"/>
        </w:rPr>
        <w:t>项目责任处室对供应商提交的验收材料进行完整性、规范性、关联性初审，材料不完整、不符合要求的，书面通知</w:t>
      </w:r>
      <w:r>
        <w:rPr>
          <w:sz w:val="24"/>
        </w:rPr>
        <w:t>乙方</w:t>
      </w:r>
      <w:r>
        <w:rPr>
          <w:sz w:val="24"/>
        </w:rPr>
        <w:t>在</w:t>
      </w:r>
      <w:r>
        <w:rPr>
          <w:sz w:val="24"/>
        </w:rPr>
        <w:t>5个工作日内补充完善，逾期未补充或补充后仍不达标，视为验收申请无效。</w:t>
      </w:r>
    </w:p>
    <w:p>
      <w:pPr>
        <w:pStyle w:val="null3"/>
        <w:ind w:firstLine="480"/>
        <w:jc w:val="left"/>
      </w:pPr>
      <w:r>
        <w:rPr>
          <w:sz w:val="24"/>
        </w:rPr>
        <w:t>3.</w:t>
      </w:r>
      <w:r>
        <w:rPr>
          <w:sz w:val="24"/>
        </w:rPr>
        <w:t>正式验收：验收小组按照既定验收方式，听取</w:t>
      </w:r>
      <w:r>
        <w:rPr>
          <w:sz w:val="24"/>
        </w:rPr>
        <w:t>乙方</w:t>
      </w:r>
      <w:r>
        <w:rPr>
          <w:sz w:val="24"/>
        </w:rPr>
        <w:t>项目执行汇报、查验验收材料、核实成果质量、开展质询答辩（如需），逐项核对履约情况，形成初步验收意见。</w:t>
      </w:r>
    </w:p>
    <w:p>
      <w:pPr>
        <w:pStyle w:val="null3"/>
        <w:ind w:firstLine="480"/>
        <w:jc w:val="left"/>
      </w:pPr>
      <w:r>
        <w:rPr>
          <w:sz w:val="24"/>
        </w:rPr>
        <w:t>4.</w:t>
      </w:r>
      <w:r>
        <w:rPr>
          <w:sz w:val="24"/>
        </w:rPr>
        <w:t>协同确认单、整改复核：初步验收存在问题的，验收小组出具书面整改意见，明确整改要求及期限；</w:t>
      </w:r>
      <w:r>
        <w:rPr>
          <w:sz w:val="24"/>
        </w:rPr>
        <w:t>乙方</w:t>
      </w:r>
      <w:r>
        <w:rPr>
          <w:sz w:val="24"/>
        </w:rPr>
        <w:t>完成整改后提交复核申请及整改报告，验收小组对整改情况进行复核，出具复核意见。</w:t>
      </w:r>
    </w:p>
    <w:p>
      <w:pPr>
        <w:pStyle w:val="null3"/>
        <w:ind w:firstLine="480"/>
        <w:jc w:val="left"/>
      </w:pPr>
      <w:r>
        <w:rPr>
          <w:sz w:val="24"/>
        </w:rPr>
        <w:t>5.</w:t>
      </w:r>
      <w:r>
        <w:rPr>
          <w:sz w:val="24"/>
        </w:rPr>
        <w:t>材料归档：验收完成后，</w:t>
      </w:r>
      <w:r>
        <w:rPr>
          <w:sz w:val="24"/>
        </w:rPr>
        <w:t>甲方</w:t>
      </w:r>
      <w:r>
        <w:rPr>
          <w:sz w:val="24"/>
        </w:rPr>
        <w:t>将验收报告、验收材料等全部资料整理归档，保存期限不少于</w:t>
      </w:r>
      <w:r>
        <w:rPr>
          <w:sz w:val="24"/>
        </w:rPr>
        <w:t>15年。</w:t>
      </w:r>
    </w:p>
    <w:p>
      <w:pPr>
        <w:pStyle w:val="null3"/>
        <w:ind w:firstLine="480"/>
        <w:jc w:val="left"/>
      </w:pPr>
      <w:r>
        <w:rPr>
          <w:sz w:val="24"/>
        </w:rPr>
        <w:t>（</w:t>
      </w:r>
      <w:r>
        <w:rPr>
          <w:sz w:val="24"/>
        </w:rPr>
        <w:t>四）</w:t>
      </w:r>
      <w:r>
        <w:rPr>
          <w:sz w:val="24"/>
        </w:rPr>
        <w:t>履约验收内容</w:t>
      </w:r>
    </w:p>
    <w:p>
      <w:pPr>
        <w:pStyle w:val="null3"/>
        <w:ind w:firstLine="480"/>
        <w:jc w:val="left"/>
      </w:pPr>
      <w:r>
        <w:rPr>
          <w:sz w:val="24"/>
        </w:rPr>
        <w:t>验收小组对照</w:t>
      </w:r>
      <w:r>
        <w:rPr>
          <w:sz w:val="24"/>
        </w:rPr>
        <w:t>本合同项下</w:t>
      </w:r>
      <w:r>
        <w:rPr>
          <w:sz w:val="24"/>
        </w:rPr>
        <w:t>采购文件、单一来源论证报告、合同约定，重点核查以下内容，确保项目履约全面、合规：</w:t>
      </w:r>
    </w:p>
    <w:p>
      <w:pPr>
        <w:pStyle w:val="null3"/>
        <w:ind w:firstLine="480"/>
        <w:jc w:val="left"/>
      </w:pPr>
      <w:r>
        <w:rPr>
          <w:sz w:val="24"/>
        </w:rPr>
        <w:t>1.</w:t>
      </w:r>
      <w:r>
        <w:rPr>
          <w:sz w:val="24"/>
        </w:rPr>
        <w:t>单一来源履约情况：核查</w:t>
      </w:r>
      <w:r>
        <w:rPr>
          <w:sz w:val="24"/>
        </w:rPr>
        <w:t>乙方</w:t>
      </w:r>
      <w:r>
        <w:rPr>
          <w:sz w:val="24"/>
        </w:rPr>
        <w:t>是否按单一来源论证承诺及合同约定，提供市场监管总局、国家知识产权局所属单位专属宣传渠道、专属版面、专属资源，是否存在转包、分包、降标、替代等违规情形。</w:t>
      </w:r>
    </w:p>
    <w:p>
      <w:pPr>
        <w:pStyle w:val="null3"/>
        <w:ind w:firstLine="480"/>
        <w:jc w:val="left"/>
      </w:pPr>
      <w:r>
        <w:rPr>
          <w:sz w:val="24"/>
        </w:rPr>
        <w:t>2.</w:t>
      </w:r>
      <w:r>
        <w:rPr>
          <w:sz w:val="24"/>
        </w:rPr>
        <w:t>合同任务完成情况：核查</w:t>
      </w:r>
      <w:r>
        <w:rPr>
          <w:sz w:val="24"/>
        </w:rPr>
        <w:t>乙方</w:t>
      </w:r>
      <w:r>
        <w:rPr>
          <w:sz w:val="24"/>
        </w:rPr>
        <w:t>是否全面完成合同约定的宣传任务，包括但不限于专版发布、专题报道、融媒体宣传、宣传品制作、舆</w:t>
      </w:r>
      <w:r>
        <w:rPr>
          <w:sz w:val="24"/>
        </w:rPr>
        <w:t>.</w:t>
      </w:r>
      <w:r>
        <w:rPr>
          <w:sz w:val="24"/>
        </w:rPr>
        <w:t>情引导等，任务完成的数量、频次、范围是否符合约定。</w:t>
      </w:r>
    </w:p>
    <w:p>
      <w:pPr>
        <w:pStyle w:val="null3"/>
        <w:ind w:firstLine="480"/>
        <w:jc w:val="left"/>
      </w:pPr>
      <w:r>
        <w:rPr>
          <w:sz w:val="24"/>
        </w:rPr>
        <w:t>3.</w:t>
      </w:r>
      <w:r>
        <w:rPr>
          <w:sz w:val="24"/>
        </w:rPr>
        <w:t>宣传成果质量情况：核查宣传内容的政治导向、信息真实性、口径规范性，是否符合采购方、市场监管总局、国家知识产权局宣传工作要求；宣传作品（文稿、视频、海报等）的制作质量、格式规范是否达标；宣传发布的渠道、时段、版面是否符合约定。</w:t>
      </w:r>
    </w:p>
    <w:p>
      <w:pPr>
        <w:pStyle w:val="null3"/>
        <w:ind w:firstLine="480"/>
        <w:jc w:val="left"/>
      </w:pPr>
      <w:r>
        <w:rPr>
          <w:sz w:val="24"/>
        </w:rPr>
        <w:t>4.</w:t>
      </w:r>
      <w:r>
        <w:rPr>
          <w:sz w:val="24"/>
        </w:rPr>
        <w:t>经费使用情况：核查项目经费使用的合规性、规范性，是否专款专用，是否存在挪用、截留、虚报冒领等违规情形；财务核算是否规范，票据是否真实有效，决算与预算是否基本相符，相关财务材料是否齐全。</w:t>
      </w:r>
    </w:p>
    <w:p>
      <w:pPr>
        <w:pStyle w:val="null3"/>
        <w:ind w:firstLine="480"/>
        <w:jc w:val="left"/>
      </w:pPr>
      <w:r>
        <w:rPr>
          <w:sz w:val="24"/>
        </w:rPr>
        <w:t>5.</w:t>
      </w:r>
      <w:r>
        <w:rPr>
          <w:sz w:val="24"/>
        </w:rPr>
        <w:t>绩效目标达成情况：核查项目是否实现既定绩效目标，宣传传播效果、社会影响力、上级认可度等是否达到约定标准，是否产生良好的政治效益、社会效益。</w:t>
      </w:r>
    </w:p>
    <w:p>
      <w:pPr>
        <w:pStyle w:val="null3"/>
        <w:ind w:firstLine="480"/>
        <w:jc w:val="left"/>
      </w:pPr>
      <w:r>
        <w:rPr>
          <w:sz w:val="24"/>
        </w:rPr>
        <w:t>6.</w:t>
      </w:r>
      <w:r>
        <w:rPr>
          <w:sz w:val="24"/>
        </w:rPr>
        <w:t>材料完整性情况：核查</w:t>
      </w:r>
      <w:r>
        <w:rPr>
          <w:sz w:val="24"/>
        </w:rPr>
        <w:t>乙方</w:t>
      </w:r>
      <w:r>
        <w:rPr>
          <w:sz w:val="24"/>
        </w:rPr>
        <w:t>提交的验收材料是否齐全、规范，是否符合本</w:t>
      </w:r>
      <w:r>
        <w:rPr>
          <w:sz w:val="24"/>
        </w:rPr>
        <w:t>合同</w:t>
      </w:r>
      <w:r>
        <w:rPr>
          <w:sz w:val="24"/>
        </w:rPr>
        <w:t>及</w:t>
      </w:r>
      <w:r>
        <w:rPr>
          <w:sz w:val="24"/>
        </w:rPr>
        <w:t>甲方</w:t>
      </w:r>
      <w:r>
        <w:rPr>
          <w:sz w:val="24"/>
        </w:rPr>
        <w:t>要求，材料内容是否真实、可追溯。</w:t>
      </w:r>
    </w:p>
    <w:p>
      <w:pPr>
        <w:pStyle w:val="null3"/>
        <w:ind w:firstLine="480"/>
        <w:jc w:val="left"/>
      </w:pPr>
      <w:r>
        <w:rPr>
          <w:sz w:val="24"/>
        </w:rPr>
        <w:t>（</w:t>
      </w:r>
      <w:r>
        <w:rPr>
          <w:sz w:val="24"/>
        </w:rPr>
        <w:t>五）</w:t>
      </w:r>
      <w:r>
        <w:rPr>
          <w:sz w:val="24"/>
        </w:rPr>
        <w:t>验收标准</w:t>
      </w:r>
    </w:p>
    <w:p>
      <w:pPr>
        <w:pStyle w:val="null3"/>
        <w:ind w:firstLine="480"/>
        <w:jc w:val="left"/>
      </w:pPr>
      <w:r>
        <w:rPr>
          <w:sz w:val="24"/>
        </w:rPr>
        <w:t>本</w:t>
      </w:r>
      <w:r>
        <w:rPr>
          <w:sz w:val="24"/>
        </w:rPr>
        <w:t>合同项下</w:t>
      </w:r>
      <w:r>
        <w:rPr>
          <w:sz w:val="24"/>
        </w:rPr>
        <w:t>项目验收实行百分制评分（总分</w:t>
      </w:r>
      <w:r>
        <w:rPr>
          <w:sz w:val="24"/>
        </w:rPr>
        <w:t>100分），验收结论根据评分结果确定，具体评分标准如下，</w:t>
      </w:r>
      <w:r>
        <w:rPr>
          <w:sz w:val="24"/>
        </w:rPr>
        <w:t>乙方</w:t>
      </w:r>
      <w:r>
        <w:rPr>
          <w:sz w:val="24"/>
        </w:rPr>
        <w:t>最终得分</w:t>
      </w:r>
      <w:r>
        <w:rPr>
          <w:sz w:val="24"/>
        </w:rPr>
        <w:t>≥75分为验收合格，＜75分为验收不合格：</w:t>
      </w:r>
    </w:p>
    <w:p>
      <w:pPr>
        <w:pStyle w:val="null3"/>
        <w:ind w:firstLine="480"/>
        <w:jc w:val="left"/>
      </w:pPr>
      <w:r>
        <w:rPr>
          <w:sz w:val="24"/>
        </w:rPr>
        <w:t>1.</w:t>
      </w:r>
      <w:r>
        <w:rPr>
          <w:sz w:val="24"/>
        </w:rPr>
        <w:t>履约与任务完成（</w:t>
      </w:r>
      <w:r>
        <w:rPr>
          <w:sz w:val="24"/>
        </w:rPr>
        <w:t>30分）：按约定提供专属服务、无违规转包降标（10分）；100%完成合同约定任务（10分，完成率＜90%此项不得分）；按期履约、协同顺畅（10分，无故延期每项扣5分，协同不力扣3-10分）。</w:t>
      </w:r>
    </w:p>
    <w:p>
      <w:pPr>
        <w:pStyle w:val="null3"/>
        <w:ind w:firstLine="480"/>
        <w:jc w:val="left"/>
      </w:pPr>
      <w:r>
        <w:rPr>
          <w:sz w:val="24"/>
        </w:rPr>
        <w:t>2.</w:t>
      </w:r>
      <w:r>
        <w:rPr>
          <w:sz w:val="24"/>
        </w:rPr>
        <w:t>宣传成果质量（</w:t>
      </w:r>
      <w:r>
        <w:rPr>
          <w:sz w:val="24"/>
        </w:rPr>
        <w:t>35分）：宣传内容导向正确、真实合规、口径一致（15分，出现严重错误、失实、违规内容此项不得分，一票否决验收）；宣传作品制作精良、格式规范（10分，制作粗糙、格式错误扣3-10分）；按约定渠道、频次、版面发布，凭证完整（10分，发布不达标扣3-10分）。</w:t>
      </w:r>
    </w:p>
    <w:p>
      <w:pPr>
        <w:pStyle w:val="null3"/>
        <w:ind w:firstLine="480"/>
        <w:jc w:val="left"/>
      </w:pPr>
      <w:r>
        <w:rPr>
          <w:sz w:val="24"/>
        </w:rPr>
        <w:t>3.绩效目标达成（20分）：宣传传播指标（阅读量、转载量等）达标（8分）；获得上级单位肯定、批示或媒体转载（6分）；全面实现既定绩效目标（6分）。</w:t>
      </w:r>
    </w:p>
    <w:p>
      <w:pPr>
        <w:pStyle w:val="null3"/>
        <w:ind w:firstLine="480"/>
        <w:jc w:val="left"/>
      </w:pPr>
      <w:r>
        <w:rPr>
          <w:sz w:val="24"/>
        </w:rPr>
        <w:t>4.经费使用与材料规范（15分）：经费使用合规、专款专用（8分，出现违规支出此项不得分）；财务核算规范、票据真实（5分）；验收材料齐全、规范（2分，材料缺失每项扣1分）。</w:t>
      </w:r>
    </w:p>
    <w:p>
      <w:pPr>
        <w:pStyle w:val="null3"/>
        <w:ind w:firstLine="480"/>
        <w:jc w:val="both"/>
      </w:pPr>
      <w:r>
        <w:rPr>
          <w:sz w:val="24"/>
        </w:rPr>
        <w:t>补充说明：出现以下情形之一的，直接判定为验收不合格，不予通过：</w:t>
      </w:r>
    </w:p>
    <w:p>
      <w:pPr>
        <w:pStyle w:val="null3"/>
        <w:ind w:firstLine="480"/>
        <w:jc w:val="both"/>
      </w:pPr>
      <w:r>
        <w:rPr>
          <w:sz w:val="24"/>
        </w:rPr>
        <w:t>（</w:t>
      </w:r>
      <w:r>
        <w:rPr>
          <w:sz w:val="24"/>
        </w:rPr>
        <w:t>1）未落实单一来源专属服务、存在转包、降标、替代等违规情形；</w:t>
      </w:r>
    </w:p>
    <w:p>
      <w:pPr>
        <w:pStyle w:val="null3"/>
        <w:ind w:firstLine="480"/>
        <w:jc w:val="both"/>
      </w:pPr>
      <w:r>
        <w:rPr>
          <w:sz w:val="24"/>
        </w:rPr>
        <w:t>（</w:t>
      </w:r>
      <w:r>
        <w:rPr>
          <w:sz w:val="24"/>
        </w:rPr>
        <w:t>2）宣传内容存在严重错误、导向偏差、虚假信息；</w:t>
      </w:r>
    </w:p>
    <w:p>
      <w:pPr>
        <w:pStyle w:val="null3"/>
        <w:ind w:firstLine="480"/>
        <w:jc w:val="both"/>
      </w:pPr>
      <w:r>
        <w:rPr>
          <w:sz w:val="24"/>
        </w:rPr>
        <w:t>（</w:t>
      </w:r>
      <w:r>
        <w:rPr>
          <w:sz w:val="24"/>
        </w:rPr>
        <w:t>3）合同核心任务完成率＜80%；</w:t>
      </w:r>
    </w:p>
    <w:p>
      <w:pPr>
        <w:pStyle w:val="null3"/>
        <w:ind w:firstLine="480"/>
        <w:jc w:val="both"/>
      </w:pPr>
      <w:r>
        <w:rPr>
          <w:sz w:val="24"/>
        </w:rPr>
        <w:t>（</w:t>
      </w:r>
      <w:r>
        <w:rPr>
          <w:sz w:val="24"/>
        </w:rPr>
        <w:t>4）经费存在挪用、虚报冒领等严重违规情形；</w:t>
      </w:r>
    </w:p>
    <w:p>
      <w:pPr>
        <w:pStyle w:val="null3"/>
        <w:ind w:firstLine="480"/>
        <w:jc w:val="both"/>
      </w:pPr>
      <w:r>
        <w:rPr>
          <w:sz w:val="24"/>
        </w:rPr>
        <w:t>（</w:t>
      </w:r>
      <w:r>
        <w:rPr>
          <w:sz w:val="24"/>
        </w:rPr>
        <w:t>5）提供虚假验收材料、伪造发布凭证等。</w:t>
      </w:r>
    </w:p>
    <w:p>
      <w:pPr>
        <w:pStyle w:val="null3"/>
        <w:jc w:val="both"/>
      </w:pPr>
      <w:r>
        <w:rPr>
          <w:sz w:val="24"/>
          <w:b/>
        </w:rPr>
        <w:t>十一、</w:t>
      </w:r>
      <w:r>
        <w:rPr>
          <w:sz w:val="24"/>
          <w:b/>
        </w:rPr>
        <w:t>知识产权要求</w:t>
      </w:r>
    </w:p>
    <w:p>
      <w:pPr>
        <w:pStyle w:val="null3"/>
        <w:ind w:firstLine="480"/>
        <w:jc w:val="left"/>
      </w:pPr>
      <w:r>
        <w:rPr>
          <w:sz w:val="24"/>
        </w:rPr>
        <w:t>1.乙方须承诺在本合同项下项目活动开展过程中，乙方及所有参加活动企业（人员）所引用有关信息、数据、方案、作品等不会侵犯任何第三方的知识产权或合法权利，不违反任何第三方的信息专有权。若乙方或参加活动企业（人员）向采购人提供的活动方案（包括中间成果及最终成果）存在知识产权纠纷，甲方不承担任何法律责任。乙方应确保在活动全段所涉信息、数据及作品等内容符合中华人民共和国知识产权法及签署生效的国际公约规定。</w:t>
      </w:r>
    </w:p>
    <w:p>
      <w:pPr>
        <w:pStyle w:val="null3"/>
        <w:ind w:firstLine="480"/>
        <w:jc w:val="left"/>
      </w:pPr>
      <w:r>
        <w:rPr>
          <w:sz w:val="24"/>
        </w:rPr>
        <w:t>2.对乙方在本合同项下项目开展过程中形成的有关信息、数据、图文、视频等，采购人享有无偿使用权，甲乙双方共享成交供应商在筹备和实施活动中形成的与活动相关的全部知识产权。</w:t>
      </w:r>
    </w:p>
    <w:p>
      <w:pPr>
        <w:pStyle w:val="null3"/>
        <w:jc w:val="both"/>
      </w:pPr>
      <w:r>
        <w:rPr>
          <w:sz w:val="24"/>
          <w:b/>
        </w:rPr>
        <w:t>十二、</w:t>
      </w:r>
      <w:r>
        <w:rPr>
          <w:sz w:val="24"/>
          <w:b/>
        </w:rPr>
        <w:t>保密要求</w:t>
      </w:r>
    </w:p>
    <w:p>
      <w:pPr>
        <w:pStyle w:val="null3"/>
        <w:ind w:firstLine="480"/>
        <w:jc w:val="left"/>
      </w:pPr>
      <w:r>
        <w:rPr>
          <w:sz w:val="24"/>
        </w:rPr>
        <w:t>1.甲乙双方均对本合同项下项目活动期间产生的材料（包含本项目内部方案、合同等），涉及知识产权（主要包括双方合作的商业秘密等）均有义务进行保密，未经甲乙双方及知识产权所有人同意不得随意公开，不得以任何方式向社会和第三方透露，也不得用于商业用途。</w:t>
      </w:r>
    </w:p>
    <w:p>
      <w:pPr>
        <w:pStyle w:val="null3"/>
        <w:ind w:firstLine="480"/>
        <w:jc w:val="left"/>
      </w:pPr>
      <w:r>
        <w:rPr>
          <w:sz w:val="24"/>
        </w:rPr>
        <w:t>2.乙方及乙方工作人员未经甲方书面许可，不得将甲方委托的内容及与本合同项下项目有关的资料和数据向任何第三方透露。对甲方提供的相关材料或数据，乙方及乙方工作人员仅能在本合同项下项目履行期限内用于履行本合同项下项目的有关工作，但不得披露或者允许他人使用。</w:t>
      </w:r>
    </w:p>
    <w:p>
      <w:pPr>
        <w:pStyle w:val="null3"/>
        <w:jc w:val="both"/>
      </w:pPr>
      <w:r>
        <w:rPr>
          <w:sz w:val="24"/>
          <w:b/>
        </w:rPr>
        <w:t>十三、</w:t>
      </w:r>
      <w:r>
        <w:rPr>
          <w:sz w:val="24"/>
          <w:b/>
        </w:rPr>
        <w:t>违约责任与赔偿损失</w:t>
      </w:r>
    </w:p>
    <w:p>
      <w:pPr>
        <w:pStyle w:val="null3"/>
        <w:ind w:firstLine="420"/>
        <w:jc w:val="both"/>
      </w:pPr>
      <w:r>
        <w:rPr>
          <w:sz w:val="24"/>
        </w:rPr>
        <w:t>1</w:t>
      </w:r>
      <w:r>
        <w:rPr>
          <w:sz w:val="24"/>
        </w:rPr>
        <w:t>.</w:t>
      </w:r>
      <w:r>
        <w:rPr>
          <w:sz w:val="24"/>
        </w:rPr>
        <w:t>乙方提供的服务不符合</w:t>
      </w:r>
      <w:r>
        <w:rPr>
          <w:sz w:val="24"/>
        </w:rPr>
        <w:t>采购文件</w:t>
      </w:r>
      <w:r>
        <w:rPr>
          <w:sz w:val="24"/>
        </w:rPr>
        <w:t>、投标文件或本合同规定的，甲方有权拒收，并且乙方须向甲方支付本合同总价</w:t>
      </w:r>
      <w:r>
        <w:rPr>
          <w:sz w:val="24"/>
        </w:rPr>
        <w:t>5%的违约金。</w:t>
      </w:r>
    </w:p>
    <w:p>
      <w:pPr>
        <w:pStyle w:val="null3"/>
        <w:ind w:right="210" w:firstLine="420"/>
        <w:jc w:val="both"/>
      </w:pPr>
      <w:r>
        <w:rPr>
          <w:sz w:val="24"/>
        </w:rPr>
        <w:t>2</w:t>
      </w:r>
      <w:r>
        <w:rPr>
          <w:sz w:val="24"/>
        </w:rPr>
        <w:t>.</w:t>
      </w:r>
      <w:r>
        <w:rPr>
          <w:sz w:val="24"/>
        </w:rPr>
        <w:t>乙方未能按本合同规定的交货时间提供服务，从逾期之日起每日按本合同总价</w:t>
      </w:r>
      <w:r>
        <w:rPr>
          <w:sz w:val="24"/>
        </w:rPr>
        <w:t>3‰的数额向甲方支付违约金；逾期半个月以上的，甲方有权终止合同，由此造成的甲方经济损失由乙方承担。</w:t>
      </w:r>
    </w:p>
    <w:p>
      <w:pPr>
        <w:pStyle w:val="null3"/>
        <w:ind w:firstLine="420"/>
        <w:jc w:val="both"/>
      </w:pPr>
      <w:r>
        <w:rPr>
          <w:sz w:val="24"/>
        </w:rPr>
        <w:t>3</w:t>
      </w:r>
      <w:r>
        <w:rPr>
          <w:sz w:val="24"/>
        </w:rPr>
        <w:t>.</w:t>
      </w:r>
      <w:r>
        <w:rPr>
          <w:sz w:val="24"/>
        </w:rPr>
        <w:t>甲方无正当理由拒收接受服务，到期拒付服务款项的，甲方向乙方偿付本合同总的</w:t>
      </w:r>
      <w:r>
        <w:rPr>
          <w:sz w:val="24"/>
        </w:rPr>
        <w:t>5%的违约金。甲方人逾期付款，则每日按本合同总价的3‰向乙方偿付违约金。</w:t>
      </w:r>
    </w:p>
    <w:p>
      <w:pPr>
        <w:pStyle w:val="null3"/>
        <w:ind w:firstLine="420"/>
        <w:jc w:val="both"/>
      </w:pPr>
      <w:r>
        <w:rPr>
          <w:sz w:val="24"/>
        </w:rPr>
        <w:t>4</w:t>
      </w:r>
      <w:r>
        <w:rPr>
          <w:sz w:val="24"/>
        </w:rPr>
        <w:t>.</w:t>
      </w:r>
      <w:r>
        <w:rPr>
          <w:sz w:val="24"/>
        </w:rPr>
        <w:t>其它违约责任按《</w:t>
      </w:r>
      <w:r>
        <w:rPr>
          <w:sz w:val="24"/>
        </w:rPr>
        <w:t>中华人民共和国民法典</w:t>
      </w:r>
      <w:r>
        <w:rPr>
          <w:sz w:val="24"/>
        </w:rPr>
        <w:t>》处理。</w:t>
      </w:r>
    </w:p>
    <w:p>
      <w:pPr>
        <w:pStyle w:val="null3"/>
        <w:jc w:val="both"/>
      </w:pPr>
      <w:r>
        <w:rPr>
          <w:sz w:val="24"/>
          <w:b/>
        </w:rPr>
        <w:t>十四、</w:t>
      </w:r>
      <w:r>
        <w:rPr>
          <w:sz w:val="24"/>
          <w:b/>
        </w:rPr>
        <w:t>争端的解决</w:t>
      </w:r>
    </w:p>
    <w:p>
      <w:pPr>
        <w:pStyle w:val="null3"/>
        <w:ind w:firstLine="480"/>
        <w:jc w:val="both"/>
      </w:pPr>
      <w:r>
        <w:rPr>
          <w:sz w:val="24"/>
        </w:rPr>
        <w:t>1.</w:t>
      </w:r>
      <w:r>
        <w:rPr>
          <w:sz w:val="24"/>
        </w:rPr>
        <w:t>凡与本合同有关而引起的一切争议</w:t>
      </w:r>
      <w:r>
        <w:rPr>
          <w:sz w:val="24"/>
        </w:rPr>
        <w:t>,甲乙双方应首先通过友好协商解决,如经协商后仍不能达成协议时,任何一方可以向甲方所在地的人民法院提出诉讼。</w:t>
      </w:r>
    </w:p>
    <w:p>
      <w:pPr>
        <w:pStyle w:val="null3"/>
        <w:ind w:firstLine="480"/>
        <w:jc w:val="both"/>
      </w:pPr>
      <w:r>
        <w:rPr>
          <w:sz w:val="24"/>
        </w:rPr>
        <w:t>2.</w:t>
      </w:r>
      <w:r>
        <w:rPr>
          <w:sz w:val="24"/>
        </w:rPr>
        <w:t>在进行法院审理期间</w:t>
      </w:r>
      <w:r>
        <w:rPr>
          <w:sz w:val="24"/>
        </w:rPr>
        <w:t>,除提交法院审理的事项外,合同其他部分仍应继续履行。</w:t>
      </w:r>
    </w:p>
    <w:p>
      <w:pPr>
        <w:pStyle w:val="null3"/>
        <w:ind w:firstLine="480"/>
        <w:jc w:val="both"/>
      </w:pPr>
      <w:r>
        <w:rPr>
          <w:sz w:val="24"/>
        </w:rPr>
        <w:t>3.</w:t>
      </w:r>
      <w:r>
        <w:rPr>
          <w:sz w:val="24"/>
        </w:rPr>
        <w:t>本合同按照中华人民共和国的法律进行解释。</w:t>
      </w:r>
    </w:p>
    <w:p>
      <w:pPr>
        <w:pStyle w:val="null3"/>
        <w:jc w:val="both"/>
      </w:pPr>
      <w:r>
        <w:rPr>
          <w:sz w:val="24"/>
          <w:b/>
        </w:rPr>
        <w:t>十五、</w:t>
      </w:r>
      <w:r>
        <w:rPr>
          <w:sz w:val="24"/>
          <w:b/>
        </w:rPr>
        <w:t>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十六、</w:t>
      </w:r>
      <w:r>
        <w:rPr>
          <w:sz w:val="24"/>
          <w:b/>
        </w:rPr>
        <w:t>税费</w:t>
      </w:r>
    </w:p>
    <w:p>
      <w:pPr>
        <w:pStyle w:val="null3"/>
        <w:ind w:firstLine="480"/>
        <w:jc w:val="both"/>
      </w:pPr>
      <w:r>
        <w:rPr>
          <w:sz w:val="24"/>
        </w:rPr>
        <w:t>在中国境内、外发生的与本合同执行有关的一切税费均由乙方负担。</w:t>
      </w:r>
    </w:p>
    <w:p>
      <w:pPr>
        <w:pStyle w:val="null3"/>
        <w:jc w:val="both"/>
      </w:pPr>
      <w:r>
        <w:rPr>
          <w:sz w:val="24"/>
          <w:b/>
        </w:rPr>
        <w:t>十七、</w:t>
      </w:r>
      <w:r>
        <w:rPr>
          <w:sz w:val="24"/>
          <w:b/>
        </w:rPr>
        <w:t>其它</w:t>
      </w:r>
    </w:p>
    <w:p>
      <w:pPr>
        <w:pStyle w:val="null3"/>
        <w:ind w:firstLine="420"/>
        <w:jc w:val="both"/>
      </w:pPr>
      <w:r>
        <w:rPr>
          <w:sz w:val="24"/>
        </w:rPr>
        <w:t>1</w:t>
      </w:r>
      <w:r>
        <w:rPr>
          <w:sz w:val="24"/>
        </w:rPr>
        <w:t>.</w:t>
      </w:r>
      <w:r>
        <w:rPr>
          <w:sz w:val="24"/>
        </w:rPr>
        <w:t>本合同所有附件、</w:t>
      </w:r>
      <w:r>
        <w:rPr>
          <w:sz w:val="24"/>
        </w:rPr>
        <w:t>采购文件</w:t>
      </w:r>
      <w:r>
        <w:rPr>
          <w:sz w:val="24"/>
        </w:rPr>
        <w:t>、投标</w:t>
      </w:r>
      <w:r>
        <w:rPr>
          <w:sz w:val="24"/>
        </w:rPr>
        <w:t>(响应）</w:t>
      </w:r>
      <w:r>
        <w:rPr>
          <w:sz w:val="24"/>
        </w:rPr>
        <w:t>文件、中标</w:t>
      </w:r>
      <w:r>
        <w:rPr>
          <w:sz w:val="24"/>
        </w:rPr>
        <w:t>（</w:t>
      </w:r>
      <w:r>
        <w:rPr>
          <w:sz w:val="24"/>
        </w:rPr>
        <w:t>成交）</w:t>
      </w:r>
      <w:r>
        <w:rPr>
          <w:sz w:val="24"/>
        </w:rPr>
        <w:t>通知书均为合同的有效组成部分，与本合同具有同等法律效力。</w:t>
      </w:r>
    </w:p>
    <w:p>
      <w:pPr>
        <w:pStyle w:val="null3"/>
        <w:ind w:firstLine="420"/>
        <w:jc w:val="both"/>
      </w:pPr>
      <w:r>
        <w:rPr>
          <w:sz w:val="24"/>
        </w:rPr>
        <w:t>2</w:t>
      </w:r>
      <w:r>
        <w:rPr>
          <w:sz w:val="24"/>
        </w:rPr>
        <w:t>.</w:t>
      </w:r>
      <w:r>
        <w:rPr>
          <w:sz w:val="24"/>
        </w:rPr>
        <w:t>在执行本合同的过程中，所有经双方签署确认的文件（包括会议纪要、补充协议、往来信函）即成为本合同的有效组成部分。</w:t>
      </w:r>
    </w:p>
    <w:p>
      <w:pPr>
        <w:pStyle w:val="null3"/>
        <w:ind w:firstLine="420"/>
        <w:jc w:val="both"/>
      </w:pPr>
      <w:r>
        <w:rPr>
          <w:sz w:val="24"/>
        </w:rPr>
        <w:t>3</w:t>
      </w:r>
      <w:r>
        <w:rPr>
          <w:sz w:val="24"/>
        </w:rPr>
        <w:t>.</w:t>
      </w:r>
      <w:r>
        <w:rPr>
          <w:sz w:val="24"/>
        </w:rPr>
        <w:t>如一方地址、电话、传真号码有变更，应在变更当日内书面通知对方，否则，应承担相应责任。</w:t>
      </w:r>
    </w:p>
    <w:p>
      <w:pPr>
        <w:pStyle w:val="null3"/>
        <w:ind w:firstLine="420"/>
        <w:jc w:val="both"/>
      </w:pPr>
      <w:r>
        <w:rPr>
          <w:sz w:val="24"/>
        </w:rPr>
        <w:t>4</w:t>
      </w:r>
      <w:r>
        <w:rPr>
          <w:sz w:val="24"/>
        </w:rPr>
        <w:t>.</w:t>
      </w:r>
      <w:r>
        <w:rPr>
          <w:sz w:val="24"/>
        </w:rPr>
        <w:t>除甲方事先书面同意外，乙方不得部分或全部转让其应履行的合同项下的义务。</w:t>
      </w:r>
    </w:p>
    <w:p>
      <w:pPr>
        <w:pStyle w:val="null3"/>
        <w:jc w:val="both"/>
      </w:pPr>
      <w:r>
        <w:rPr>
          <w:sz w:val="24"/>
          <w:b/>
        </w:rPr>
        <w:t>十八、</w:t>
      </w:r>
      <w:r>
        <w:rPr>
          <w:sz w:val="24"/>
          <w:b/>
        </w:rPr>
        <w:t>合同生效：</w:t>
      </w:r>
    </w:p>
    <w:p>
      <w:pPr>
        <w:pStyle w:val="null3"/>
        <w:ind w:firstLine="420"/>
        <w:jc w:val="both"/>
      </w:pPr>
      <w:r>
        <w:rPr>
          <w:sz w:val="24"/>
        </w:rPr>
        <w:t>1.</w:t>
      </w:r>
      <w:r>
        <w:rPr>
          <w:sz w:val="24"/>
        </w:rPr>
        <w:t>本合同在甲乙双方法人代表或其授权代表签字盖章后生效。</w:t>
      </w:r>
    </w:p>
    <w:p>
      <w:pPr>
        <w:pStyle w:val="null3"/>
        <w:ind w:firstLine="420"/>
        <w:jc w:val="both"/>
      </w:pPr>
      <w:r>
        <w:rPr>
          <w:sz w:val="24"/>
        </w:rPr>
        <w:t>2.</w:t>
      </w:r>
      <w:r>
        <w:rPr>
          <w:sz w:val="24"/>
        </w:rPr>
        <w:t>合同一式</w:t>
      </w:r>
      <w:r>
        <w:rPr>
          <w:sz w:val="21"/>
          <w:u w:val="single"/>
        </w:rPr>
        <w:t xml:space="preserve">    </w:t>
      </w:r>
      <w:r>
        <w:rPr>
          <w:sz w:val="24"/>
        </w:rPr>
        <w:t>份，甲、乙双方各执</w:t>
      </w:r>
      <w:r>
        <w:rPr>
          <w:sz w:val="21"/>
          <w:u w:val="single"/>
        </w:rPr>
        <w:t xml:space="preserve">    </w:t>
      </w:r>
      <w:r>
        <w:rPr>
          <w:sz w:val="24"/>
        </w:rPr>
        <w:t>份。</w:t>
      </w:r>
    </w:p>
    <w:p>
      <w:pPr>
        <w:pStyle w:val="null3"/>
        <w:jc w:val="both"/>
      </w:pPr>
      <w:r>
        <w:rPr>
          <w:sz w:val="24"/>
        </w:rPr>
        <w:t>甲方（盖章）：</w:t>
      </w:r>
      <w:r>
        <w:rPr>
          <w:sz w:val="24"/>
        </w:rPr>
        <w:t xml:space="preserve">                          </w:t>
      </w:r>
      <w:r>
        <w:rPr>
          <w:sz w:val="24"/>
        </w:rPr>
        <w:t>乙方（盖章）：</w:t>
      </w:r>
    </w:p>
    <w:p>
      <w:pPr>
        <w:pStyle w:val="null3"/>
        <w:jc w:val="both"/>
      </w:pPr>
      <w:r>
        <w:rPr>
          <w:sz w:val="24"/>
        </w:rPr>
        <w:t>代表：</w:t>
      </w:r>
      <w:r>
        <w:rPr>
          <w:sz w:val="24"/>
        </w:rPr>
        <w:t xml:space="preserve">                                  </w:t>
      </w:r>
      <w:r>
        <w:rPr>
          <w:sz w:val="24"/>
        </w:rPr>
        <w:t>代表：</w:t>
      </w:r>
    </w:p>
    <w:p>
      <w:pPr>
        <w:pStyle w:val="null3"/>
        <w:jc w:val="both"/>
      </w:pPr>
      <w:r>
        <w:rPr>
          <w:sz w:val="24"/>
        </w:rPr>
        <w:t>签</w:t>
      </w:r>
      <w:r>
        <w:rPr>
          <w:sz w:val="24"/>
        </w:rPr>
        <w:t>订</w:t>
      </w:r>
      <w:r>
        <w:rPr>
          <w:sz w:val="24"/>
        </w:rPr>
        <w:t>地点：</w:t>
      </w:r>
    </w:p>
    <w:p>
      <w:pPr>
        <w:pStyle w:val="null3"/>
        <w:jc w:val="both"/>
      </w:pPr>
      <w:r>
        <w:rPr>
          <w:sz w:val="24"/>
        </w:rPr>
        <w:t>签</w:t>
      </w:r>
      <w:r>
        <w:rPr>
          <w:sz w:val="24"/>
        </w:rPr>
        <w:t>订</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w:t>
      </w:r>
      <w:r>
        <w:rPr>
          <w:sz w:val="24"/>
        </w:rPr>
        <w:t>订</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ind w:firstLine="4830"/>
        <w:jc w:val="both"/>
      </w:pPr>
      <w:r>
        <w:rPr>
          <w:sz w:val="24"/>
        </w:rPr>
        <w:t>开户名称：</w:t>
      </w:r>
    </w:p>
    <w:p>
      <w:pPr>
        <w:pStyle w:val="null3"/>
        <w:ind w:firstLine="4830"/>
        <w:jc w:val="both"/>
      </w:pPr>
      <w:r>
        <w:rPr>
          <w:sz w:val="24"/>
        </w:rPr>
        <w:t>银行帐号：</w:t>
      </w:r>
    </w:p>
    <w:p>
      <w:pPr>
        <w:pStyle w:val="null3"/>
        <w:ind w:firstLine="4830"/>
        <w:jc w:val="both"/>
      </w:pPr>
      <w:r>
        <w:rPr>
          <w:sz w:val="24"/>
        </w:rPr>
        <w:t>开</w:t>
      </w:r>
      <w:r>
        <w:rPr>
          <w:sz w:val="24"/>
        </w:rPr>
        <w:t>户</w:t>
      </w:r>
      <w:r>
        <w:rPr>
          <w:sz w:val="24"/>
        </w:rPr>
        <w:t>行：</w:t>
      </w:r>
    </w:p>
    <w:p>
      <w:pPr>
        <w:pStyle w:val="null3"/>
        <w:jc w:val="both"/>
      </w:pPr>
      <w:r>
        <w:rPr/>
        <w:t xml:space="preserve"> </w:t>
      </w:r>
    </w:p>
    <w:p>
      <w:pPr>
        <w:pStyle w:val="null3"/>
      </w:pPr>
      <w:r>
        <w:rPr/>
        <w:t xml:space="preserve"> </w:t>
      </w:r>
    </w:p>
    <w:p>
      <w:pPr>
        <w:pStyle w:val="null3"/>
        <w:jc w:val="right"/>
      </w:pPr>
      <w:r>
        <w:rPr>
          <w:sz w:val="24"/>
        </w:rPr>
        <w:t>合同编号：</w:t>
      </w:r>
      <w:r>
        <w:rPr>
          <w:sz w:val="24"/>
        </w:rPr>
        <w:t xml:space="preserve">         </w:t>
      </w:r>
    </w:p>
    <w:p>
      <w:pPr>
        <w:pStyle w:val="null3"/>
        <w:jc w:val="center"/>
      </w:pPr>
      <w:r>
        <w:rPr>
          <w:sz w:val="44"/>
          <w:b/>
        </w:rPr>
        <w:t>广东省市场监督管理局</w:t>
      </w:r>
    </w:p>
    <w:p>
      <w:pPr>
        <w:pStyle w:val="null3"/>
        <w:jc w:val="center"/>
      </w:pPr>
      <w:r>
        <w:rPr>
          <w:sz w:val="44"/>
          <w:b/>
        </w:rPr>
        <w:t>政府采购</w:t>
      </w:r>
    </w:p>
    <w:p>
      <w:pPr>
        <w:pStyle w:val="null3"/>
        <w:jc w:val="both"/>
      </w:pPr>
      <w:r>
        <w:rPr>
          <w:sz w:val="24"/>
          <w:b/>
        </w:rPr>
        <w:t>（</w:t>
      </w:r>
      <w:r>
        <w:rPr>
          <w:sz w:val="24"/>
          <w:b/>
        </w:rPr>
        <w:t>适用于采购包</w:t>
      </w:r>
      <w:r>
        <w:rPr>
          <w:sz w:val="24"/>
          <w:b/>
        </w:rPr>
        <w:t>3</w:t>
      </w:r>
      <w:r>
        <w:rPr>
          <w:sz w:val="24"/>
          <w:b/>
        </w:rPr>
        <w:t>）</w:t>
      </w:r>
    </w:p>
    <w:p>
      <w:pPr>
        <w:pStyle w:val="null3"/>
        <w:jc w:val="center"/>
      </w:pPr>
      <w:r>
        <w:rPr>
          <w:sz w:val="52"/>
          <w:b/>
        </w:rPr>
        <w:t>合　同　书</w:t>
      </w:r>
    </w:p>
    <w:tbl>
      <w:tblPr>
        <w:tblW w:w="0" w:type="auto"/>
        <w:tblBorders>
          <w:top w:val="none" w:color="000000" w:sz="4"/>
          <w:left w:val="none" w:color="000000" w:sz="4"/>
          <w:bottom w:val="none" w:color="000000" w:sz="4"/>
          <w:right w:val="none" w:color="000000" w:sz="4"/>
          <w:insideH w:val="none"/>
          <w:insideV w:val="none"/>
        </w:tblBorders>
      </w:tblPr>
      <w:tblGrid>
        <w:gridCol w:w="5400"/>
      </w:tblGrid>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采购编号：</w:t>
            </w:r>
            <w:r>
              <w:rPr>
                <w:sz w:val="21"/>
                <w:b/>
                <w:u w:val="single"/>
              </w:rPr>
              <w:t xml:space="preserve">                          </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r>
              <w:rPr>
                <w:sz w:val="21"/>
                <w:b/>
                <w:u w:val="single"/>
              </w:rPr>
              <w:t xml:space="preserve">                          </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注：本合同仅为合同的参考文本，合同签订双方可根据项目的具体要求进行修订</w:t>
      </w:r>
      <w:r>
        <w:rPr>
          <w:sz w:val="21"/>
          <w:b/>
        </w:rPr>
        <w:t>，但不得修改实质性条款</w:t>
      </w:r>
      <w:r>
        <w:rPr>
          <w:sz w:val="21"/>
          <w:b/>
        </w:rPr>
        <w:t>。</w:t>
      </w:r>
    </w:p>
    <w:p>
      <w:pPr>
        <w:pStyle w:val="null3"/>
        <w:jc w:val="both"/>
      </w:pPr>
      <w:r>
        <w:rPr/>
        <w:t xml:space="preserve"> </w:t>
      </w:r>
    </w:p>
    <w:p>
      <w:pPr>
        <w:pStyle w:val="null3"/>
      </w:pPr>
      <w:r>
        <w:rPr/>
        <w:t xml:space="preserve"> </w:t>
      </w:r>
    </w:p>
    <w:p>
      <w:pPr>
        <w:pStyle w:val="null3"/>
        <w:jc w:val="both"/>
      </w:pPr>
      <w:r>
        <w:rPr>
          <w:sz w:val="24"/>
        </w:rPr>
        <w:t>甲　　方：</w:t>
      </w:r>
    </w:p>
    <w:p>
      <w:pPr>
        <w:pStyle w:val="null3"/>
        <w:jc w:val="both"/>
      </w:pPr>
      <w:r>
        <w:rPr>
          <w:sz w:val="24"/>
        </w:rPr>
        <w:t>电　　话：　</w:t>
      </w:r>
    </w:p>
    <w:p>
      <w:pPr>
        <w:pStyle w:val="null3"/>
        <w:jc w:val="both"/>
      </w:pPr>
      <w:r>
        <w:rPr>
          <w:sz w:val="24"/>
        </w:rPr>
        <w:t>传　　真：</w:t>
      </w:r>
    </w:p>
    <w:p>
      <w:pPr>
        <w:pStyle w:val="null3"/>
        <w:jc w:val="both"/>
      </w:pPr>
      <w:r>
        <w:rPr>
          <w:sz w:val="24"/>
        </w:rPr>
        <w:t>地　　址：</w:t>
      </w:r>
    </w:p>
    <w:p>
      <w:pPr>
        <w:pStyle w:val="null3"/>
        <w:jc w:val="both"/>
      </w:pPr>
      <w:r>
        <w:rPr>
          <w:sz w:val="24"/>
        </w:rPr>
        <w:t>乙　　方：　　　　　　　　　　</w:t>
      </w:r>
    </w:p>
    <w:p>
      <w:pPr>
        <w:pStyle w:val="null3"/>
        <w:jc w:val="both"/>
      </w:pPr>
      <w:r>
        <w:rPr>
          <w:sz w:val="24"/>
        </w:rPr>
        <w:t>电　　话：　　　　　　　　</w:t>
      </w:r>
    </w:p>
    <w:p>
      <w:pPr>
        <w:pStyle w:val="null3"/>
        <w:jc w:val="both"/>
      </w:pPr>
      <w:r>
        <w:rPr>
          <w:sz w:val="24"/>
        </w:rPr>
        <w:t>传　　真：　　　　　　　　</w:t>
      </w:r>
    </w:p>
    <w:p>
      <w:pPr>
        <w:pStyle w:val="null3"/>
        <w:jc w:val="both"/>
      </w:pPr>
      <w:r>
        <w:rPr>
          <w:sz w:val="24"/>
        </w:rPr>
        <w:t>地　　址：　　　　　　　　　　</w:t>
      </w:r>
    </w:p>
    <w:p>
      <w:pPr>
        <w:pStyle w:val="null3"/>
        <w:jc w:val="both"/>
      </w:pPr>
      <w:r>
        <w:rPr>
          <w:sz w:val="24"/>
        </w:rPr>
        <w:t>根据</w:t>
      </w:r>
      <w:r>
        <w:rPr>
          <w:sz w:val="21"/>
          <w:u w:val="single"/>
        </w:rPr>
        <w:t xml:space="preserve"> </w:t>
      </w:r>
      <w:r>
        <w:rPr>
          <w:sz w:val="24"/>
          <w:color w:val="0000FF"/>
          <w:u w:val="single"/>
        </w:rPr>
        <w:t>2026年广东省市场监督管理局与市场监管总局、国家知识产权局所属媒体宣传合作项目</w:t>
      </w:r>
      <w:r>
        <w:rPr>
          <w:sz w:val="21"/>
          <w:u w:val="single"/>
        </w:rPr>
        <w:t xml:space="preserve"> </w:t>
      </w:r>
      <w:r>
        <w:rPr>
          <w:sz w:val="24"/>
          <w:u w:val="single"/>
        </w:rPr>
        <w:t>（</w:t>
      </w:r>
      <w:r>
        <w:rPr>
          <w:sz w:val="24"/>
          <w:u w:val="single"/>
        </w:rPr>
        <w:t>项目编号：</w:t>
      </w:r>
      <w:r>
        <w:rPr>
          <w:sz w:val="24"/>
          <w:u w:val="single"/>
        </w:rPr>
        <w:t>HYGZ26XZ02C0719</w:t>
      </w:r>
      <w:r>
        <w:rPr>
          <w:sz w:val="24"/>
          <w:u w:val="single"/>
        </w:rPr>
        <w:t>）</w:t>
      </w:r>
      <w:r>
        <w:rPr>
          <w:sz w:val="24"/>
          <w:u w:val="single"/>
        </w:rPr>
        <w:t>采购包</w:t>
      </w:r>
      <w:r>
        <w:rPr>
          <w:sz w:val="24"/>
          <w:u w:val="single"/>
        </w:rPr>
        <w:t>3</w:t>
      </w:r>
      <w:r>
        <w:rPr>
          <w:sz w:val="24"/>
        </w:rPr>
        <w:t>的采购结果，按照《</w:t>
      </w:r>
      <w:r>
        <w:rPr>
          <w:sz w:val="24"/>
        </w:rPr>
        <w:t>中华人民共和国民法典</w:t>
      </w:r>
      <w:r>
        <w:rPr>
          <w:sz w:val="24"/>
        </w:rPr>
        <w:t>》</w:t>
      </w:r>
      <w:r>
        <w:rPr>
          <w:sz w:val="24"/>
        </w:rPr>
        <w:t>和相关法律、法规。以及及《关于做好政府向社会力量购买公共文化服务工作的意见》</w:t>
      </w:r>
      <w:r>
        <w:rPr>
          <w:sz w:val="24"/>
        </w:rPr>
        <w:t>(国办发[2015]37号)、《广东省关于推动社会力量参与公共文化服务的指导意见（试行）》（粤文旅公〔2025〕38号）等文件规</w:t>
      </w:r>
      <w:r>
        <w:rPr>
          <w:sz w:val="24"/>
        </w:rPr>
        <w:t>，</w:t>
      </w:r>
      <w:r>
        <w:rPr>
          <w:sz w:val="24"/>
        </w:rPr>
        <w:t>经双方协商，</w:t>
      </w:r>
      <w:r>
        <w:rPr>
          <w:sz w:val="24"/>
        </w:rPr>
        <w:t>本着平等互利和诚实信用的原则</w:t>
      </w:r>
      <w:r>
        <w:rPr>
          <w:sz w:val="24"/>
        </w:rPr>
        <w:t>，</w:t>
      </w:r>
      <w:r>
        <w:rPr>
          <w:sz w:val="24"/>
        </w:rPr>
        <w:t>一致同意签订本合同如下</w:t>
      </w:r>
      <w:r>
        <w:rPr>
          <w:sz w:val="24"/>
        </w:rPr>
        <w:t>。</w:t>
      </w:r>
    </w:p>
    <w:p>
      <w:pPr>
        <w:pStyle w:val="null3"/>
        <w:jc w:val="both"/>
      </w:pPr>
      <w:r>
        <w:rPr>
          <w:sz w:val="24"/>
          <w:b/>
        </w:rPr>
        <w:t>一、</w:t>
      </w:r>
      <w:r>
        <w:rPr>
          <w:sz w:val="24"/>
          <w:b/>
        </w:rPr>
        <w:t>服务内容</w:t>
      </w:r>
    </w:p>
    <w:p>
      <w:pPr>
        <w:pStyle w:val="null3"/>
        <w:ind w:firstLine="480"/>
        <w:jc w:val="left"/>
      </w:pPr>
      <w:r>
        <w:rPr>
          <w:sz w:val="24"/>
        </w:rPr>
        <w:t>1.积极配合广东省市场监督管理局日常宣传工作，通过媒体征集和整理广东省市场监管部门的经验做法、执法实务、探索思考类的文章，编辑刊登，充分搭建起广东市场监管部门在全国经验交流、宣传的平台。</w:t>
      </w:r>
    </w:p>
    <w:p>
      <w:pPr>
        <w:pStyle w:val="null3"/>
        <w:ind w:firstLine="480"/>
        <w:jc w:val="left"/>
      </w:pPr>
      <w:r>
        <w:rPr>
          <w:sz w:val="24"/>
        </w:rPr>
        <w:t>2.在中国工商出版报社政务电台“市场监管之声”上持续运营“大湾区前沿”专栏，用无介质传播的新方式对市场监管部门的工作面向市场主体进行宣传。</w:t>
      </w:r>
    </w:p>
    <w:p>
      <w:pPr>
        <w:pStyle w:val="null3"/>
        <w:ind w:firstLine="480"/>
        <w:jc w:val="both"/>
      </w:pPr>
      <w:r>
        <w:rPr>
          <w:sz w:val="24"/>
        </w:rPr>
        <w:t>3.共同打造政务直播品牌。结合广东省市场监管局的重点工作宣传需要，通过开放“市场监管之声”百家号直播账号端口同步直播，力求覆盖人群更加多样。建立"市监主播团"培养机制，提供直播技术、脚本、互动全流程支持。</w:t>
      </w:r>
    </w:p>
    <w:p>
      <w:pPr>
        <w:pStyle w:val="null3"/>
        <w:ind w:firstLine="480"/>
        <w:jc w:val="both"/>
      </w:pPr>
      <w:r>
        <w:rPr>
          <w:sz w:val="24"/>
        </w:rPr>
        <w:t>4.提供培训交流、宣传通联、报刊汇总等服务，组织汇总广东省2026年度宣传优秀作品，并发送至全省各地市场监管部门。</w:t>
      </w:r>
    </w:p>
    <w:p>
      <w:pPr>
        <w:pStyle w:val="null3"/>
        <w:ind w:firstLine="482"/>
        <w:jc w:val="both"/>
      </w:pPr>
      <w:r>
        <w:rPr>
          <w:sz w:val="24"/>
          <w:b/>
        </w:rPr>
        <w:t>二、</w:t>
      </w:r>
      <w:r>
        <w:rPr>
          <w:sz w:val="24"/>
          <w:b/>
        </w:rPr>
        <w:t>服务期</w:t>
      </w:r>
    </w:p>
    <w:p>
      <w:pPr>
        <w:pStyle w:val="null3"/>
        <w:ind w:firstLine="480"/>
        <w:jc w:val="both"/>
      </w:pPr>
      <w:r>
        <w:rPr>
          <w:sz w:val="24"/>
        </w:rPr>
        <w:t>自合同签订之日起至</w:t>
      </w:r>
      <w:r>
        <w:rPr>
          <w:sz w:val="24"/>
        </w:rPr>
        <w:t>2027年2月28日</w:t>
      </w:r>
      <w:r>
        <w:rPr>
          <w:sz w:val="24"/>
        </w:rPr>
        <w:t>。</w:t>
      </w:r>
    </w:p>
    <w:p>
      <w:pPr>
        <w:pStyle w:val="null3"/>
        <w:jc w:val="both"/>
      </w:pPr>
      <w:r>
        <w:rPr>
          <w:sz w:val="24"/>
          <w:b/>
        </w:rPr>
        <w:t>三、</w:t>
      </w:r>
      <w:r>
        <w:rPr>
          <w:sz w:val="24"/>
          <w:b/>
        </w:rPr>
        <w:t>合同金额</w:t>
      </w:r>
    </w:p>
    <w:p>
      <w:pPr>
        <w:pStyle w:val="null3"/>
        <w:ind w:firstLine="480"/>
        <w:jc w:val="both"/>
      </w:pPr>
      <w:r>
        <w:rPr>
          <w:sz w:val="24"/>
        </w:rPr>
        <w:t>合同金额为（大写）：人民币</w:t>
      </w:r>
      <w:r>
        <w:rPr>
          <w:sz w:val="24"/>
        </w:rPr>
        <w:t>________________元（￥_______________元）。</w:t>
      </w:r>
    </w:p>
    <w:p>
      <w:pPr>
        <w:pStyle w:val="null3"/>
        <w:jc w:val="both"/>
      </w:pPr>
      <w:r>
        <w:rPr>
          <w:sz w:val="24"/>
          <w:b/>
        </w:rPr>
        <w:t>四、</w:t>
      </w:r>
      <w:r>
        <w:rPr>
          <w:sz w:val="24"/>
          <w:b/>
        </w:rPr>
        <w:t>付款方式</w:t>
      </w:r>
    </w:p>
    <w:p>
      <w:pPr>
        <w:pStyle w:val="null3"/>
        <w:ind w:firstLine="480"/>
        <w:jc w:val="both"/>
      </w:pPr>
      <w:r>
        <w:rPr>
          <w:sz w:val="24"/>
        </w:rPr>
        <w:t>1.</w:t>
      </w:r>
      <w:r>
        <w:rPr>
          <w:sz w:val="24"/>
        </w:rPr>
        <w:t>签订合同后且</w:t>
      </w:r>
      <w:r>
        <w:rPr>
          <w:sz w:val="24"/>
        </w:rPr>
        <w:t>甲方收到乙方开具的</w:t>
      </w:r>
      <w:r>
        <w:rPr>
          <w:sz w:val="24"/>
        </w:rPr>
        <w:t>发票后</w:t>
      </w:r>
      <w:r>
        <w:rPr>
          <w:sz w:val="24"/>
        </w:rPr>
        <w:t>5个工作日</w:t>
      </w:r>
      <w:r>
        <w:rPr>
          <w:sz w:val="24"/>
        </w:rPr>
        <w:t>内按照国库集中支付有关规定</w:t>
      </w:r>
      <w:r>
        <w:rPr>
          <w:sz w:val="24"/>
        </w:rPr>
        <w:t>办理支付合同总价</w:t>
      </w:r>
      <w:r>
        <w:rPr>
          <w:sz w:val="24"/>
        </w:rPr>
        <w:t>4</w:t>
      </w:r>
      <w:r>
        <w:rPr>
          <w:sz w:val="24"/>
        </w:rPr>
        <w:t>0</w:t>
      </w:r>
      <w:r>
        <w:rPr>
          <w:sz w:val="24"/>
        </w:rPr>
        <w:t>%的手续，还应自收到发票后</w:t>
      </w:r>
      <w:r>
        <w:rPr>
          <w:sz w:val="24"/>
        </w:rPr>
        <w:t>10个工作日</w:t>
      </w:r>
      <w:r>
        <w:rPr>
          <w:sz w:val="24"/>
        </w:rPr>
        <w:t>内完成资金支付。</w:t>
      </w:r>
    </w:p>
    <w:p>
      <w:pPr>
        <w:pStyle w:val="null3"/>
        <w:ind w:firstLine="480"/>
        <w:jc w:val="both"/>
      </w:pPr>
      <w:r>
        <w:rPr>
          <w:sz w:val="24"/>
        </w:rPr>
        <w:t>2.乙方完成全部服务内至80%</w:t>
      </w:r>
      <w:r>
        <w:rPr>
          <w:sz w:val="24"/>
        </w:rPr>
        <w:t>且</w:t>
      </w:r>
      <w:r>
        <w:rPr>
          <w:sz w:val="24"/>
        </w:rPr>
        <w:t>采购人收到成交供应商开具的</w:t>
      </w:r>
      <w:r>
        <w:rPr>
          <w:sz w:val="24"/>
        </w:rPr>
        <w:t>发票后</w:t>
      </w:r>
      <w:r>
        <w:rPr>
          <w:sz w:val="24"/>
          <w:u w:val="single"/>
        </w:rPr>
        <w:t>10</w:t>
      </w:r>
      <w:r>
        <w:rPr>
          <w:sz w:val="24"/>
          <w:u w:val="single"/>
        </w:rPr>
        <w:t>个工作日</w:t>
      </w:r>
      <w:r>
        <w:rPr>
          <w:sz w:val="24"/>
        </w:rPr>
        <w:t>内按照国库集中支付有关规定办理</w:t>
      </w:r>
      <w:r>
        <w:rPr>
          <w:sz w:val="24"/>
        </w:rPr>
        <w:t>支付合同总价</w:t>
      </w:r>
      <w:r>
        <w:rPr>
          <w:sz w:val="24"/>
          <w:u w:val="single"/>
        </w:rPr>
        <w:t>40</w:t>
      </w:r>
      <w:r>
        <w:rPr>
          <w:sz w:val="24"/>
        </w:rPr>
        <w:t>%的手续，还应自收到发票后</w:t>
      </w:r>
      <w:r>
        <w:rPr>
          <w:sz w:val="24"/>
          <w:u w:val="single"/>
        </w:rPr>
        <w:t>10个工作日</w:t>
      </w:r>
      <w:r>
        <w:rPr>
          <w:sz w:val="24"/>
        </w:rPr>
        <w:t>内完成资金支付</w:t>
      </w:r>
      <w:r>
        <w:rPr>
          <w:sz w:val="24"/>
        </w:rPr>
        <w:t>。</w:t>
      </w:r>
    </w:p>
    <w:p>
      <w:pPr>
        <w:pStyle w:val="null3"/>
        <w:ind w:firstLine="480"/>
        <w:jc w:val="both"/>
      </w:pPr>
      <w:r>
        <w:rPr>
          <w:sz w:val="24"/>
        </w:rPr>
        <w:t>3.</w:t>
      </w:r>
      <w:r>
        <w:rPr>
          <w:sz w:val="24"/>
        </w:rPr>
        <w:t>全部服务完成通过验收且采购人</w:t>
      </w:r>
      <w:r>
        <w:rPr>
          <w:sz w:val="24"/>
        </w:rPr>
        <w:t>收到成交供应商开具的</w:t>
      </w:r>
      <w:r>
        <w:rPr>
          <w:sz w:val="24"/>
        </w:rPr>
        <w:t>发票后</w:t>
      </w:r>
      <w:r>
        <w:rPr>
          <w:sz w:val="24"/>
          <w:u w:val="single"/>
        </w:rPr>
        <w:t>10</w:t>
      </w:r>
      <w:r>
        <w:rPr>
          <w:sz w:val="24"/>
          <w:u w:val="single"/>
        </w:rPr>
        <w:t>个工作日</w:t>
      </w:r>
      <w:r>
        <w:rPr>
          <w:sz w:val="24"/>
        </w:rPr>
        <w:t>内按照国库集中支付有关规定办理</w:t>
      </w:r>
      <w:r>
        <w:rPr>
          <w:sz w:val="24"/>
        </w:rPr>
        <w:t>支付合同</w:t>
      </w:r>
      <w:r>
        <w:rPr>
          <w:sz w:val="24"/>
        </w:rPr>
        <w:t>剩余尾款</w:t>
      </w:r>
      <w:r>
        <w:rPr>
          <w:sz w:val="24"/>
        </w:rPr>
        <w:t>的手续，还应自收到发票后</w:t>
      </w:r>
      <w:r>
        <w:rPr>
          <w:sz w:val="24"/>
          <w:u w:val="single"/>
        </w:rPr>
        <w:t>10个工作日</w:t>
      </w:r>
      <w:r>
        <w:rPr>
          <w:sz w:val="24"/>
        </w:rPr>
        <w:t>内完成资金支付</w:t>
      </w:r>
      <w:r>
        <w:rPr>
          <w:sz w:val="24"/>
        </w:rPr>
        <w:t>。</w:t>
      </w:r>
    </w:p>
    <w:p>
      <w:pPr>
        <w:pStyle w:val="null3"/>
        <w:ind w:firstLine="480"/>
        <w:jc w:val="both"/>
      </w:pPr>
      <w:r>
        <w:rPr>
          <w:sz w:val="24"/>
        </w:rPr>
        <w:t>4.</w:t>
      </w:r>
      <w:r>
        <w:rPr>
          <w:sz w:val="24"/>
        </w:rPr>
        <w:t>每次支付前，</w:t>
      </w:r>
      <w:r>
        <w:rPr>
          <w:sz w:val="24"/>
        </w:rPr>
        <w:t>成交供应商</w:t>
      </w:r>
      <w:r>
        <w:rPr>
          <w:sz w:val="24"/>
        </w:rPr>
        <w:t>须先提供有效的等额发票并附上有关材料给采购人，采购人收到发票后按照合同约定支付等额费用。若</w:t>
      </w:r>
      <w:r>
        <w:rPr>
          <w:sz w:val="24"/>
        </w:rPr>
        <w:t>成交供应商</w:t>
      </w:r>
      <w:r>
        <w:rPr>
          <w:sz w:val="24"/>
        </w:rPr>
        <w:t>无法按时提供有效的等额发票及有关材料，致使采购人无法及时履行支付义务，不视为采购人违约，所造成的损失由</w:t>
      </w:r>
      <w:r>
        <w:rPr>
          <w:sz w:val="24"/>
        </w:rPr>
        <w:t>成交供应商</w:t>
      </w:r>
      <w:r>
        <w:rPr>
          <w:sz w:val="24"/>
        </w:rPr>
        <w:t>承担。</w:t>
      </w:r>
    </w:p>
    <w:p>
      <w:pPr>
        <w:pStyle w:val="null3"/>
        <w:ind w:firstLine="480"/>
        <w:jc w:val="both"/>
      </w:pPr>
      <w:r>
        <w:rPr>
          <w:sz w:val="24"/>
        </w:rPr>
        <w:t>5.因甲方使用的是财政资金，甲方在前款规定的付款时间为向政府采购支付部门提出办理财政支付申请手续的时间(不含政府财政支付部门审核的时间)。</w:t>
      </w:r>
    </w:p>
    <w:p>
      <w:pPr>
        <w:pStyle w:val="null3"/>
        <w:ind w:firstLine="480"/>
        <w:jc w:val="both"/>
      </w:pPr>
      <w:r>
        <w:rPr>
          <w:sz w:val="24"/>
        </w:rPr>
        <w:t>乙方收款信息：</w:t>
      </w:r>
    </w:p>
    <w:p>
      <w:pPr>
        <w:pStyle w:val="null3"/>
        <w:ind w:firstLine="480"/>
        <w:jc w:val="both"/>
      </w:pPr>
      <w:r>
        <w:rPr>
          <w:sz w:val="24"/>
        </w:rPr>
        <w:t>开户单位：</w:t>
      </w:r>
    </w:p>
    <w:p>
      <w:pPr>
        <w:pStyle w:val="null3"/>
        <w:ind w:firstLine="480"/>
        <w:jc w:val="both"/>
      </w:pPr>
      <w:r>
        <w:rPr>
          <w:sz w:val="24"/>
        </w:rPr>
        <w:t>账</w:t>
      </w:r>
      <w:r>
        <w:rPr>
          <w:sz w:val="24"/>
        </w:rPr>
        <w:t xml:space="preserve">    </w:t>
      </w:r>
      <w:r>
        <w:rPr>
          <w:sz w:val="24"/>
        </w:rPr>
        <w:t>号：</w:t>
      </w:r>
    </w:p>
    <w:p>
      <w:pPr>
        <w:pStyle w:val="null3"/>
        <w:ind w:firstLine="480"/>
        <w:jc w:val="both"/>
      </w:pPr>
      <w:r>
        <w:rPr>
          <w:sz w:val="24"/>
        </w:rPr>
        <w:t>开</w:t>
      </w:r>
      <w:r>
        <w:rPr>
          <w:sz w:val="24"/>
        </w:rPr>
        <w:t>户</w:t>
      </w:r>
      <w:r>
        <w:rPr>
          <w:sz w:val="24"/>
        </w:rPr>
        <w:t>行：</w:t>
      </w:r>
    </w:p>
    <w:p>
      <w:pPr>
        <w:pStyle w:val="null3"/>
        <w:jc w:val="both"/>
      </w:pPr>
      <w:r>
        <w:rPr>
          <w:sz w:val="24"/>
          <w:b/>
        </w:rPr>
        <w:t>五、</w:t>
      </w:r>
      <w:r>
        <w:rPr>
          <w:sz w:val="24"/>
          <w:b/>
        </w:rPr>
        <w:t>工作成果</w:t>
      </w:r>
    </w:p>
    <w:p>
      <w:pPr>
        <w:pStyle w:val="null3"/>
        <w:ind w:firstLine="480"/>
        <w:jc w:val="left"/>
      </w:pPr>
      <w:r>
        <w:rPr>
          <w:sz w:val="24"/>
        </w:rPr>
        <w:t>1.广东省市场监督管理局全年日常宣传制作发布不少于20个版面。</w:t>
      </w:r>
    </w:p>
    <w:p>
      <w:pPr>
        <w:pStyle w:val="null3"/>
        <w:ind w:firstLine="480"/>
        <w:jc w:val="left"/>
      </w:pPr>
      <w:r>
        <w:rPr>
          <w:sz w:val="24"/>
        </w:rPr>
        <w:t>2.在中国工商出版报社政务电台“市场监管之声”的“大湾区前沿”专栏，全年播出关于市场监管部门工作的各类音频专题不少于10期。</w:t>
      </w:r>
    </w:p>
    <w:p>
      <w:pPr>
        <w:pStyle w:val="null3"/>
        <w:jc w:val="both"/>
      </w:pPr>
      <w:r>
        <w:rPr>
          <w:sz w:val="24"/>
          <w:b/>
        </w:rPr>
        <w:t>六、</w:t>
      </w:r>
      <w:r>
        <w:rPr>
          <w:sz w:val="24"/>
          <w:b/>
        </w:rPr>
        <w:t>双方</w:t>
      </w:r>
      <w:r>
        <w:rPr>
          <w:sz w:val="24"/>
          <w:b/>
        </w:rPr>
        <w:t>的权利和义务</w:t>
      </w:r>
    </w:p>
    <w:p>
      <w:pPr>
        <w:pStyle w:val="null3"/>
        <w:ind w:firstLine="480"/>
        <w:jc w:val="both"/>
      </w:pPr>
      <w:r>
        <w:rPr>
          <w:sz w:val="24"/>
        </w:rPr>
        <w:t>1.甲方有权要求乙方提交相关宣传工作方案和实施进展材料,根据工作实际,甲方有权利要求乙方提供同等资源的替代服务。</w:t>
      </w:r>
    </w:p>
    <w:p>
      <w:pPr>
        <w:pStyle w:val="null3"/>
        <w:ind w:firstLine="480"/>
        <w:jc w:val="both"/>
      </w:pPr>
      <w:r>
        <w:rPr>
          <w:sz w:val="24"/>
        </w:rPr>
        <w:t>2.甲方有义务为乙方提供稿件素材或为乙方的采访提供便利。</w:t>
      </w:r>
    </w:p>
    <w:p>
      <w:pPr>
        <w:pStyle w:val="null3"/>
        <w:ind w:firstLine="480"/>
        <w:jc w:val="both"/>
      </w:pPr>
      <w:r>
        <w:rPr>
          <w:sz w:val="24"/>
        </w:rPr>
        <w:t>3.乙方有义务按时、准确制作和发布甲方预定的宣传稿件。</w:t>
      </w:r>
    </w:p>
    <w:p>
      <w:pPr>
        <w:pStyle w:val="null3"/>
        <w:ind w:firstLine="480"/>
        <w:jc w:val="both"/>
      </w:pPr>
      <w:r>
        <w:rPr>
          <w:sz w:val="24"/>
        </w:rPr>
        <w:t>4.乙方有义务按月向甲方提供协议约定中发布稿件准确信息。</w:t>
      </w:r>
    </w:p>
    <w:p>
      <w:pPr>
        <w:pStyle w:val="null3"/>
        <w:ind w:firstLine="480"/>
        <w:jc w:val="both"/>
      </w:pPr>
      <w:r>
        <w:rPr>
          <w:sz w:val="24"/>
        </w:rPr>
        <w:t>5.甲乙双方应共同遵守国家颁布的相关法律、法规,乙方有权审查宣传稿件的内容和表现形式,对于不符合法律、法规的内容和表现形式,乙方有权与甲方协商要求做出修改,并协助甲方完成修改工作</w:t>
      </w:r>
      <w:r>
        <w:rPr>
          <w:sz w:val="24"/>
        </w:rPr>
        <w:t>。</w:t>
      </w:r>
    </w:p>
    <w:p>
      <w:pPr>
        <w:pStyle w:val="null3"/>
        <w:ind w:firstLine="480"/>
        <w:jc w:val="both"/>
      </w:pPr>
      <w:r>
        <w:rPr>
          <w:sz w:val="24"/>
        </w:rPr>
        <w:t>6.</w:t>
      </w:r>
      <w:r>
        <w:rPr>
          <w:sz w:val="24"/>
        </w:rPr>
        <w:t>为保障甲乙双方权益</w:t>
      </w:r>
      <w:r>
        <w:rPr>
          <w:sz w:val="24"/>
        </w:rPr>
        <w:t>,双方有义务做好协议的保密工作。不得向任何第三方透露(必须知晓其内容的个人或机 构除外),也不得用作履行本协议之外的用途。该保密义务不因本协议效力终止而失效。</w:t>
      </w:r>
    </w:p>
    <w:p>
      <w:pPr>
        <w:pStyle w:val="null3"/>
        <w:ind w:firstLine="480"/>
        <w:jc w:val="both"/>
      </w:pPr>
      <w:r>
        <w:rPr>
          <w:sz w:val="24"/>
        </w:rPr>
        <w:t>7.</w:t>
      </w:r>
      <w:r>
        <w:rPr>
          <w:sz w:val="24"/>
        </w:rPr>
        <w:t>乙方提供的服务不符合本合同约定、甲方要求的</w:t>
      </w:r>
      <w:r>
        <w:rPr>
          <w:sz w:val="24"/>
        </w:rPr>
        <w:t>，</w:t>
      </w:r>
      <w:r>
        <w:rPr>
          <w:sz w:val="24"/>
        </w:rPr>
        <w:t>甲方有权要求乙方整改</w:t>
      </w:r>
      <w:r>
        <w:rPr>
          <w:sz w:val="24"/>
        </w:rPr>
        <w:t>,直至符合甲方要求;经整改仍不达 标的,甲方有权拒收,并且乙方须向甲方支付本合同总价5%的违约金。</w:t>
      </w:r>
    </w:p>
    <w:p>
      <w:pPr>
        <w:pStyle w:val="null3"/>
        <w:ind w:firstLine="480"/>
        <w:jc w:val="both"/>
      </w:pPr>
      <w:r>
        <w:rPr>
          <w:sz w:val="24"/>
        </w:rPr>
        <w:t>8.乙方未能按本合同约定提供服务的,从逾期之日起每日按本合同总价3%的数额向甲方支付违约金;逾期半个月以上的,甲方有权终止合同,甲方有权要求乙方退回收取的全部款项,由此造成的甲方经济损失由乙方承担。</w:t>
      </w:r>
    </w:p>
    <w:p>
      <w:pPr>
        <w:pStyle w:val="null3"/>
        <w:jc w:val="both"/>
      </w:pPr>
      <w:r>
        <w:rPr>
          <w:sz w:val="24"/>
          <w:b/>
        </w:rPr>
        <w:t>七、</w:t>
      </w:r>
      <w:r>
        <w:rPr>
          <w:sz w:val="24"/>
          <w:b/>
        </w:rPr>
        <w:t>验收要求</w:t>
      </w:r>
    </w:p>
    <w:p>
      <w:pPr>
        <w:pStyle w:val="null3"/>
        <w:ind w:firstLine="480"/>
        <w:jc w:val="left"/>
      </w:pPr>
      <w:r>
        <w:rPr>
          <w:sz w:val="24"/>
        </w:rPr>
        <w:t>（</w:t>
      </w:r>
      <w:r>
        <w:rPr>
          <w:sz w:val="24"/>
        </w:rPr>
        <w:t>一）履约验收主体</w:t>
      </w:r>
    </w:p>
    <w:p>
      <w:pPr>
        <w:pStyle w:val="null3"/>
        <w:ind w:firstLine="480"/>
        <w:jc w:val="left"/>
      </w:pPr>
      <w:r>
        <w:rPr>
          <w:sz w:val="24"/>
        </w:rPr>
        <w:t>本合同项下项目履约验收主体为广东省市场监督管理局（以下简称</w:t>
      </w:r>
      <w:r>
        <w:rPr>
          <w:sz w:val="24"/>
        </w:rPr>
        <w:t>“甲方”），由甲方项目责任处室牵头，随机抽取5名市场监管和知识产权领域专家库专家组成验收小组，实施验收验收工作，验收小组对验收结果负总责。</w:t>
      </w:r>
      <w:r>
        <w:rPr>
          <w:sz w:val="21"/>
        </w:rPr>
        <w:t>验收过程中发现需整改问题的，</w:t>
      </w:r>
      <w:r>
        <w:rPr>
          <w:sz w:val="21"/>
        </w:rPr>
        <w:t>乙方</w:t>
      </w:r>
      <w:r>
        <w:rPr>
          <w:sz w:val="21"/>
        </w:rPr>
        <w:t>须在验收小组明确的期限内（最长不超过</w:t>
      </w:r>
      <w:r>
        <w:rPr>
          <w:sz w:val="21"/>
        </w:rPr>
        <w:t>15</w:t>
      </w:r>
      <w:r>
        <w:rPr>
          <w:sz w:val="21"/>
        </w:rPr>
        <w:t>个工作日）完成整改，整改完成后提交复核申请，</w:t>
      </w:r>
      <w:r>
        <w:rPr>
          <w:sz w:val="21"/>
        </w:rPr>
        <w:t>甲方</w:t>
      </w:r>
      <w:r>
        <w:rPr>
          <w:sz w:val="21"/>
        </w:rPr>
        <w:t>在收到复核申请后</w:t>
      </w:r>
      <w:r>
        <w:rPr>
          <w:sz w:val="21"/>
        </w:rPr>
        <w:t>10</w:t>
      </w:r>
      <w:r>
        <w:rPr>
          <w:sz w:val="21"/>
        </w:rPr>
        <w:t>个工作日内完成复核。因不可抗力导致无法按期验收的，</w:t>
      </w:r>
      <w:r>
        <w:rPr>
          <w:sz w:val="21"/>
        </w:rPr>
        <w:t>乙方</w:t>
      </w:r>
      <w:r>
        <w:rPr>
          <w:sz w:val="21"/>
        </w:rPr>
        <w:t>须在合同期满前</w:t>
      </w:r>
      <w:r>
        <w:rPr>
          <w:sz w:val="21"/>
        </w:rPr>
        <w:t>30</w:t>
      </w:r>
      <w:r>
        <w:rPr>
          <w:sz w:val="21"/>
        </w:rPr>
        <w:t>个工作日提交书面延期申请，经</w:t>
      </w:r>
      <w:r>
        <w:rPr>
          <w:sz w:val="21"/>
        </w:rPr>
        <w:t>甲方</w:t>
      </w:r>
      <w:r>
        <w:rPr>
          <w:sz w:val="21"/>
        </w:rPr>
        <w:t>批准后可延期验收，最长延期不超过</w:t>
      </w:r>
      <w:r>
        <w:rPr>
          <w:sz w:val="21"/>
        </w:rPr>
        <w:t>6</w:t>
      </w:r>
      <w:r>
        <w:rPr>
          <w:sz w:val="21"/>
        </w:rPr>
        <w:t>个月，未按规定提交延期申请的，视为逾期未完成履约。</w:t>
      </w:r>
    </w:p>
    <w:p>
      <w:pPr>
        <w:pStyle w:val="null3"/>
        <w:ind w:firstLine="480"/>
        <w:jc w:val="left"/>
      </w:pPr>
      <w:r>
        <w:rPr>
          <w:sz w:val="24"/>
        </w:rPr>
        <w:t>（二）履约验收方式</w:t>
      </w:r>
    </w:p>
    <w:p>
      <w:pPr>
        <w:pStyle w:val="null3"/>
        <w:ind w:firstLine="480"/>
        <w:jc w:val="left"/>
      </w:pPr>
      <w:r>
        <w:rPr>
          <w:sz w:val="24"/>
        </w:rPr>
        <w:t>本合同项下项目采取会议评审的方式进行验收。</w:t>
      </w:r>
    </w:p>
    <w:p>
      <w:pPr>
        <w:pStyle w:val="null3"/>
        <w:ind w:firstLine="480"/>
        <w:jc w:val="left"/>
      </w:pPr>
      <w:r>
        <w:rPr>
          <w:sz w:val="24"/>
        </w:rPr>
        <w:t>（三）</w:t>
      </w:r>
      <w:r>
        <w:rPr>
          <w:sz w:val="24"/>
        </w:rPr>
        <w:t>履约验收程序</w:t>
      </w:r>
    </w:p>
    <w:p>
      <w:pPr>
        <w:pStyle w:val="null3"/>
        <w:ind w:firstLine="480"/>
        <w:jc w:val="left"/>
      </w:pPr>
      <w:r>
        <w:rPr>
          <w:sz w:val="24"/>
        </w:rPr>
        <w:t>本合同项下项目</w:t>
      </w:r>
      <w:r>
        <w:rPr>
          <w:sz w:val="24"/>
        </w:rPr>
        <w:t>履约验收严格遵循以下程序，全程可追溯、可核查：</w:t>
      </w:r>
    </w:p>
    <w:p>
      <w:pPr>
        <w:pStyle w:val="null3"/>
        <w:ind w:firstLine="480"/>
        <w:jc w:val="left"/>
      </w:pPr>
      <w:r>
        <w:rPr>
          <w:sz w:val="24"/>
        </w:rPr>
        <w:t>1.</w:t>
      </w:r>
      <w:r>
        <w:rPr>
          <w:sz w:val="24"/>
        </w:rPr>
        <w:t>自查申请：</w:t>
      </w:r>
      <w:r>
        <w:rPr>
          <w:sz w:val="24"/>
        </w:rPr>
        <w:t>乙方</w:t>
      </w:r>
      <w:r>
        <w:rPr>
          <w:sz w:val="24"/>
        </w:rPr>
        <w:t>完成全部合同约定任务后，对照合同条款、采购文件要求及本验收要求，开展全面自查，整理全套验收材料，提交书面验收申请。</w:t>
      </w:r>
    </w:p>
    <w:p>
      <w:pPr>
        <w:pStyle w:val="null3"/>
        <w:ind w:firstLine="480"/>
        <w:jc w:val="left"/>
      </w:pPr>
      <w:r>
        <w:rPr>
          <w:sz w:val="24"/>
        </w:rPr>
        <w:t>2.</w:t>
      </w:r>
      <w:r>
        <w:rPr>
          <w:sz w:val="24"/>
        </w:rPr>
        <w:t>材料初审：</w:t>
      </w:r>
      <w:r>
        <w:rPr>
          <w:sz w:val="24"/>
        </w:rPr>
        <w:t>甲方</w:t>
      </w:r>
      <w:r>
        <w:rPr>
          <w:sz w:val="24"/>
        </w:rPr>
        <w:t>项目责任处室对供应商提交的验收材料进行完整性、规范性、关联性初审，材料不完整、不符合要求的，书面通知</w:t>
      </w:r>
      <w:r>
        <w:rPr>
          <w:sz w:val="24"/>
        </w:rPr>
        <w:t>乙方</w:t>
      </w:r>
      <w:r>
        <w:rPr>
          <w:sz w:val="24"/>
        </w:rPr>
        <w:t>在</w:t>
      </w:r>
      <w:r>
        <w:rPr>
          <w:sz w:val="24"/>
        </w:rPr>
        <w:t>5个工作日内补充完善，逾期未补充或补充后仍不达标，视为验收申请无效。</w:t>
      </w:r>
    </w:p>
    <w:p>
      <w:pPr>
        <w:pStyle w:val="null3"/>
        <w:ind w:firstLine="480"/>
        <w:jc w:val="left"/>
      </w:pPr>
      <w:r>
        <w:rPr>
          <w:sz w:val="24"/>
        </w:rPr>
        <w:t>3.</w:t>
      </w:r>
      <w:r>
        <w:rPr>
          <w:sz w:val="24"/>
        </w:rPr>
        <w:t>正式验收：验收小组按照既定验收方式，听取</w:t>
      </w:r>
      <w:r>
        <w:rPr>
          <w:sz w:val="24"/>
        </w:rPr>
        <w:t>乙方</w:t>
      </w:r>
      <w:r>
        <w:rPr>
          <w:sz w:val="24"/>
        </w:rPr>
        <w:t>项目执行汇报、查验验收材料、核实成果质量、开展质询答辩（如需），逐项核对履约情况，形成初步验收意见。</w:t>
      </w:r>
    </w:p>
    <w:p>
      <w:pPr>
        <w:pStyle w:val="null3"/>
        <w:ind w:firstLine="480"/>
        <w:jc w:val="left"/>
      </w:pPr>
      <w:r>
        <w:rPr>
          <w:sz w:val="24"/>
        </w:rPr>
        <w:t>4.</w:t>
      </w:r>
      <w:r>
        <w:rPr>
          <w:sz w:val="24"/>
        </w:rPr>
        <w:t>协同确认单、整改复核：初步验收存在问题的，验收小组出具书面整改意见，明确整改要求及期限；</w:t>
      </w:r>
      <w:r>
        <w:rPr>
          <w:sz w:val="24"/>
        </w:rPr>
        <w:t>乙方</w:t>
      </w:r>
      <w:r>
        <w:rPr>
          <w:sz w:val="24"/>
        </w:rPr>
        <w:t>完成整改后提交复核申请及整改报告，验收小组对整改情况进行复核，出具复核意见。</w:t>
      </w:r>
    </w:p>
    <w:p>
      <w:pPr>
        <w:pStyle w:val="null3"/>
        <w:ind w:firstLine="480"/>
        <w:jc w:val="left"/>
      </w:pPr>
      <w:r>
        <w:rPr>
          <w:sz w:val="24"/>
        </w:rPr>
        <w:t>5.</w:t>
      </w:r>
      <w:r>
        <w:rPr>
          <w:sz w:val="24"/>
        </w:rPr>
        <w:t>材料归档：验收完成后，</w:t>
      </w:r>
      <w:r>
        <w:rPr>
          <w:sz w:val="24"/>
        </w:rPr>
        <w:t>甲方</w:t>
      </w:r>
      <w:r>
        <w:rPr>
          <w:sz w:val="24"/>
        </w:rPr>
        <w:t>将验收报告、验收材料等全部资料整理归档，保存期限不少于</w:t>
      </w:r>
      <w:r>
        <w:rPr>
          <w:sz w:val="24"/>
        </w:rPr>
        <w:t>15年。</w:t>
      </w:r>
    </w:p>
    <w:p>
      <w:pPr>
        <w:pStyle w:val="null3"/>
        <w:ind w:firstLine="480"/>
        <w:jc w:val="left"/>
      </w:pPr>
      <w:r>
        <w:rPr>
          <w:sz w:val="24"/>
        </w:rPr>
        <w:t>（</w:t>
      </w:r>
      <w:r>
        <w:rPr>
          <w:sz w:val="24"/>
        </w:rPr>
        <w:t>四）</w:t>
      </w:r>
      <w:r>
        <w:rPr>
          <w:sz w:val="24"/>
        </w:rPr>
        <w:t>履约验收内容</w:t>
      </w:r>
    </w:p>
    <w:p>
      <w:pPr>
        <w:pStyle w:val="null3"/>
        <w:ind w:firstLine="480"/>
        <w:jc w:val="left"/>
      </w:pPr>
      <w:r>
        <w:rPr>
          <w:sz w:val="24"/>
        </w:rPr>
        <w:t>验收小组对照</w:t>
      </w:r>
      <w:r>
        <w:rPr>
          <w:sz w:val="24"/>
        </w:rPr>
        <w:t>本合同项下</w:t>
      </w:r>
      <w:r>
        <w:rPr>
          <w:sz w:val="24"/>
        </w:rPr>
        <w:t>采购文件、单一来源论证报告、合同约定，重点核查以下内容，确保项目履约全面、合规：</w:t>
      </w:r>
    </w:p>
    <w:p>
      <w:pPr>
        <w:pStyle w:val="null3"/>
        <w:ind w:firstLine="480"/>
        <w:jc w:val="left"/>
      </w:pPr>
      <w:r>
        <w:rPr>
          <w:sz w:val="24"/>
        </w:rPr>
        <w:t>1.</w:t>
      </w:r>
      <w:r>
        <w:rPr>
          <w:sz w:val="24"/>
        </w:rPr>
        <w:t>单一来源履约情况：核查</w:t>
      </w:r>
      <w:r>
        <w:rPr>
          <w:sz w:val="24"/>
        </w:rPr>
        <w:t>乙方</w:t>
      </w:r>
      <w:r>
        <w:rPr>
          <w:sz w:val="24"/>
        </w:rPr>
        <w:t>是否按单一来源论证承诺及合同约定，提供市场监管总局、国家知识产权局所属单位专属宣传渠道、专属版面、专属资源，是否存在转包、分包、降标、替代等违规情形。</w:t>
      </w:r>
    </w:p>
    <w:p>
      <w:pPr>
        <w:pStyle w:val="null3"/>
        <w:ind w:firstLine="480"/>
        <w:jc w:val="left"/>
      </w:pPr>
      <w:r>
        <w:rPr>
          <w:sz w:val="24"/>
        </w:rPr>
        <w:t>2.</w:t>
      </w:r>
      <w:r>
        <w:rPr>
          <w:sz w:val="24"/>
        </w:rPr>
        <w:t>合同任务完成情况：核查</w:t>
      </w:r>
      <w:r>
        <w:rPr>
          <w:sz w:val="24"/>
        </w:rPr>
        <w:t>乙方</w:t>
      </w:r>
      <w:r>
        <w:rPr>
          <w:sz w:val="24"/>
        </w:rPr>
        <w:t>是否全面完成合同约定的宣传任务，包括但不限于专版发布、专题报道、融媒体宣传、宣传品制作、舆</w:t>
      </w:r>
      <w:r>
        <w:rPr>
          <w:sz w:val="24"/>
        </w:rPr>
        <w:t>.</w:t>
      </w:r>
      <w:r>
        <w:rPr>
          <w:sz w:val="24"/>
        </w:rPr>
        <w:t>情引导等，任务完成的数量、频次、范围是否符合约定。</w:t>
      </w:r>
    </w:p>
    <w:p>
      <w:pPr>
        <w:pStyle w:val="null3"/>
        <w:ind w:firstLine="480"/>
        <w:jc w:val="left"/>
      </w:pPr>
      <w:r>
        <w:rPr>
          <w:sz w:val="24"/>
        </w:rPr>
        <w:t>3.</w:t>
      </w:r>
      <w:r>
        <w:rPr>
          <w:sz w:val="24"/>
        </w:rPr>
        <w:t>宣传成果质量情况：核查宣传内容的政治导向、信息真实性、口径规范性，是否符合采购方、市场监管总局、国家知识产权局宣传工作要求；宣传作品（文稿、视频、海报等）的制作质量、格式规范是否达标；宣传发布的渠道、时段、版面是否符合约定。</w:t>
      </w:r>
    </w:p>
    <w:p>
      <w:pPr>
        <w:pStyle w:val="null3"/>
        <w:ind w:firstLine="480"/>
        <w:jc w:val="left"/>
      </w:pPr>
      <w:r>
        <w:rPr>
          <w:sz w:val="24"/>
        </w:rPr>
        <w:t>4.</w:t>
      </w:r>
      <w:r>
        <w:rPr>
          <w:sz w:val="24"/>
        </w:rPr>
        <w:t>经费使用情况：核查项目经费使用的合规性、规范性，是否专款专用，是否存在挪用、截留、虚报冒领等违规情形；财务核算是否规范，票据是否真实有效，决算与预算是否基本相符，相关财务材料是否齐全。</w:t>
      </w:r>
    </w:p>
    <w:p>
      <w:pPr>
        <w:pStyle w:val="null3"/>
        <w:ind w:firstLine="480"/>
        <w:jc w:val="left"/>
      </w:pPr>
      <w:r>
        <w:rPr>
          <w:sz w:val="24"/>
        </w:rPr>
        <w:t>5.</w:t>
      </w:r>
      <w:r>
        <w:rPr>
          <w:sz w:val="24"/>
        </w:rPr>
        <w:t>绩效目标达成情况：核查项目是否实现既定绩效目标，宣传传播效果、社会影响力、上级认可度等是否达到约定标准，是否产生良好的政治效益、社会效益。</w:t>
      </w:r>
    </w:p>
    <w:p>
      <w:pPr>
        <w:pStyle w:val="null3"/>
        <w:ind w:firstLine="480"/>
        <w:jc w:val="left"/>
      </w:pPr>
      <w:r>
        <w:rPr>
          <w:sz w:val="24"/>
        </w:rPr>
        <w:t>6.</w:t>
      </w:r>
      <w:r>
        <w:rPr>
          <w:sz w:val="24"/>
        </w:rPr>
        <w:t>材料完整性情况：核查</w:t>
      </w:r>
      <w:r>
        <w:rPr>
          <w:sz w:val="24"/>
        </w:rPr>
        <w:t>乙方</w:t>
      </w:r>
      <w:r>
        <w:rPr>
          <w:sz w:val="24"/>
        </w:rPr>
        <w:t>提交的验收材料是否齐全、规范，是否符合本</w:t>
      </w:r>
      <w:r>
        <w:rPr>
          <w:sz w:val="24"/>
        </w:rPr>
        <w:t>合同</w:t>
      </w:r>
      <w:r>
        <w:rPr>
          <w:sz w:val="24"/>
        </w:rPr>
        <w:t>及</w:t>
      </w:r>
      <w:r>
        <w:rPr>
          <w:sz w:val="24"/>
        </w:rPr>
        <w:t>甲方</w:t>
      </w:r>
      <w:r>
        <w:rPr>
          <w:sz w:val="24"/>
        </w:rPr>
        <w:t>要求，材料内容是否真实、可追溯。</w:t>
      </w:r>
    </w:p>
    <w:p>
      <w:pPr>
        <w:pStyle w:val="null3"/>
        <w:ind w:firstLine="480"/>
        <w:jc w:val="left"/>
      </w:pPr>
      <w:r>
        <w:rPr>
          <w:sz w:val="24"/>
        </w:rPr>
        <w:t>（</w:t>
      </w:r>
      <w:r>
        <w:rPr>
          <w:sz w:val="24"/>
        </w:rPr>
        <w:t>五）</w:t>
      </w:r>
      <w:r>
        <w:rPr>
          <w:sz w:val="24"/>
        </w:rPr>
        <w:t>验收标准</w:t>
      </w:r>
    </w:p>
    <w:p>
      <w:pPr>
        <w:pStyle w:val="null3"/>
        <w:ind w:firstLine="480"/>
        <w:jc w:val="left"/>
      </w:pPr>
      <w:r>
        <w:rPr>
          <w:sz w:val="24"/>
        </w:rPr>
        <w:t>本</w:t>
      </w:r>
      <w:r>
        <w:rPr>
          <w:sz w:val="24"/>
        </w:rPr>
        <w:t>合同项下</w:t>
      </w:r>
      <w:r>
        <w:rPr>
          <w:sz w:val="24"/>
        </w:rPr>
        <w:t>项目验收实行百分制评分（总分</w:t>
      </w:r>
      <w:r>
        <w:rPr>
          <w:sz w:val="24"/>
        </w:rPr>
        <w:t>100分），验收结论根据评分结果确定，具体评分标准如下，</w:t>
      </w:r>
      <w:r>
        <w:rPr>
          <w:sz w:val="24"/>
        </w:rPr>
        <w:t>乙方</w:t>
      </w:r>
      <w:r>
        <w:rPr>
          <w:sz w:val="24"/>
        </w:rPr>
        <w:t>最终得分</w:t>
      </w:r>
      <w:r>
        <w:rPr>
          <w:sz w:val="24"/>
        </w:rPr>
        <w:t>≥75分为验收合格，＜75分为验收不合格：</w:t>
      </w:r>
    </w:p>
    <w:p>
      <w:pPr>
        <w:pStyle w:val="null3"/>
        <w:ind w:firstLine="480"/>
        <w:jc w:val="left"/>
      </w:pPr>
      <w:r>
        <w:rPr>
          <w:sz w:val="24"/>
        </w:rPr>
        <w:t>1.</w:t>
      </w:r>
      <w:r>
        <w:rPr>
          <w:sz w:val="24"/>
        </w:rPr>
        <w:t>履约与任务完成（</w:t>
      </w:r>
      <w:r>
        <w:rPr>
          <w:sz w:val="24"/>
        </w:rPr>
        <w:t>30分）：按约定提供专属服务、无违规转包降标（10分）；100%完成合同约定任务（10分，完成率＜90%此项不得分）；按期履约、协同顺畅（10分，无故延期每项扣5分，协同不力扣3-10分）。</w:t>
      </w:r>
    </w:p>
    <w:p>
      <w:pPr>
        <w:pStyle w:val="null3"/>
        <w:ind w:firstLine="480"/>
        <w:jc w:val="left"/>
      </w:pPr>
      <w:r>
        <w:rPr>
          <w:sz w:val="24"/>
        </w:rPr>
        <w:t>2.</w:t>
      </w:r>
      <w:r>
        <w:rPr>
          <w:sz w:val="24"/>
        </w:rPr>
        <w:t>宣传成果质量（</w:t>
      </w:r>
      <w:r>
        <w:rPr>
          <w:sz w:val="24"/>
        </w:rPr>
        <w:t>35分）：宣传内容导向正确、真实合规、口径一致（15分，出现严重错误、失实、违规内容此项不得分，一票否决验收）；宣传作品制作精良、格式规范（10分，制作粗糙、格式错误扣3-10分）；按约定渠道、频次、版面发布，凭证完整（10分，发布不达标扣3-10分）。</w:t>
      </w:r>
    </w:p>
    <w:p>
      <w:pPr>
        <w:pStyle w:val="null3"/>
        <w:ind w:firstLine="480"/>
        <w:jc w:val="left"/>
      </w:pPr>
      <w:r>
        <w:rPr>
          <w:sz w:val="24"/>
        </w:rPr>
        <w:t>3.绩效目标达成（20分）：宣传传播指标（阅读量、转载量等）达标（8分）；获得上级单位肯定、批示或媒体转载（6分）；全面实现既定绩效目标（6分）。</w:t>
      </w:r>
    </w:p>
    <w:p>
      <w:pPr>
        <w:pStyle w:val="null3"/>
        <w:ind w:firstLine="480"/>
        <w:jc w:val="left"/>
      </w:pPr>
      <w:r>
        <w:rPr>
          <w:sz w:val="24"/>
        </w:rPr>
        <w:t>4.经费使用与材料规范（15分）：经费使用合规、专款专用（8分，出现违规支出此项不得分）；财务核算规范、票据真实（5分）；验收材料齐全、规范（2分，材料缺失每项扣1分）。</w:t>
      </w:r>
    </w:p>
    <w:p>
      <w:pPr>
        <w:pStyle w:val="null3"/>
        <w:ind w:firstLine="480"/>
        <w:jc w:val="both"/>
      </w:pPr>
      <w:r>
        <w:rPr>
          <w:sz w:val="24"/>
        </w:rPr>
        <w:t>补充说明：出现以下情形之一的，直接判定为验收不合格，不予通过：</w:t>
      </w:r>
    </w:p>
    <w:p>
      <w:pPr>
        <w:pStyle w:val="null3"/>
        <w:ind w:firstLine="480"/>
        <w:jc w:val="both"/>
      </w:pPr>
      <w:r>
        <w:rPr>
          <w:sz w:val="24"/>
        </w:rPr>
        <w:t>（</w:t>
      </w:r>
      <w:r>
        <w:rPr>
          <w:sz w:val="24"/>
        </w:rPr>
        <w:t>1）未落实单一来源专属服务、存在转包、降标、替代等违规情形；</w:t>
      </w:r>
    </w:p>
    <w:p>
      <w:pPr>
        <w:pStyle w:val="null3"/>
        <w:ind w:firstLine="480"/>
        <w:jc w:val="both"/>
      </w:pPr>
      <w:r>
        <w:rPr>
          <w:sz w:val="24"/>
        </w:rPr>
        <w:t>（</w:t>
      </w:r>
      <w:r>
        <w:rPr>
          <w:sz w:val="24"/>
        </w:rPr>
        <w:t>2）宣传内容存在严重错误、导向偏差、虚假信息；</w:t>
      </w:r>
    </w:p>
    <w:p>
      <w:pPr>
        <w:pStyle w:val="null3"/>
        <w:ind w:firstLine="480"/>
        <w:jc w:val="both"/>
      </w:pPr>
      <w:r>
        <w:rPr>
          <w:sz w:val="24"/>
        </w:rPr>
        <w:t>（</w:t>
      </w:r>
      <w:r>
        <w:rPr>
          <w:sz w:val="24"/>
        </w:rPr>
        <w:t>3）合同核心任务完成率＜80%；</w:t>
      </w:r>
    </w:p>
    <w:p>
      <w:pPr>
        <w:pStyle w:val="null3"/>
        <w:ind w:firstLine="480"/>
        <w:jc w:val="both"/>
      </w:pPr>
      <w:r>
        <w:rPr>
          <w:sz w:val="24"/>
        </w:rPr>
        <w:t>（</w:t>
      </w:r>
      <w:r>
        <w:rPr>
          <w:sz w:val="24"/>
        </w:rPr>
        <w:t>4）经费存在挪用、虚报冒领等严重违规情形；</w:t>
      </w:r>
    </w:p>
    <w:p>
      <w:pPr>
        <w:pStyle w:val="null3"/>
        <w:ind w:firstLine="480"/>
        <w:jc w:val="both"/>
      </w:pPr>
      <w:r>
        <w:rPr>
          <w:sz w:val="24"/>
        </w:rPr>
        <w:t>（</w:t>
      </w:r>
      <w:r>
        <w:rPr>
          <w:sz w:val="24"/>
        </w:rPr>
        <w:t>5）提供虚假验收材料、伪造发布凭证等。</w:t>
      </w:r>
    </w:p>
    <w:p>
      <w:pPr>
        <w:pStyle w:val="null3"/>
        <w:jc w:val="both"/>
      </w:pPr>
      <w:r>
        <w:rPr>
          <w:sz w:val="24"/>
          <w:b/>
        </w:rPr>
        <w:t>八、</w:t>
      </w:r>
      <w:r>
        <w:rPr>
          <w:sz w:val="24"/>
          <w:b/>
        </w:rPr>
        <w:t>知识产权要求</w:t>
      </w:r>
    </w:p>
    <w:p>
      <w:pPr>
        <w:pStyle w:val="null3"/>
        <w:ind w:firstLine="480"/>
        <w:jc w:val="left"/>
      </w:pPr>
      <w:r>
        <w:rPr>
          <w:sz w:val="24"/>
        </w:rPr>
        <w:t>1.乙方须承诺在本合同项下项目活动开展过程中，乙方及所有参加活动企业（人员）所引用有关信息、数据、方案、作品等不会侵犯任何第三方的知识产权或合法权利，不违反任何第三方的信息专有权。若乙方或参加活动企业（人员）向采购人提供的活动方案（包括中间成果及最终成果）存在知识产权纠纷，甲方不承担任何法律责任。乙方应确保在活动全段所涉信息、数据及作品等内容符合中华人民共和国知识产权法及签署生效的国际公约规定。</w:t>
      </w:r>
    </w:p>
    <w:p>
      <w:pPr>
        <w:pStyle w:val="null3"/>
        <w:ind w:firstLine="480"/>
        <w:jc w:val="left"/>
      </w:pPr>
      <w:r>
        <w:rPr>
          <w:sz w:val="24"/>
        </w:rPr>
        <w:t>2.对乙方在本合同项下项目开展过程中形成的有关信息、数据、图文、视频等，采购人享有无偿使用权，甲乙双方共享成交供应商在筹备和实施活动中形成的与活动相关的全部知识产权。</w:t>
      </w:r>
    </w:p>
    <w:p>
      <w:pPr>
        <w:pStyle w:val="null3"/>
        <w:jc w:val="both"/>
      </w:pPr>
      <w:r>
        <w:rPr>
          <w:sz w:val="24"/>
          <w:b/>
        </w:rPr>
        <w:t>九、</w:t>
      </w:r>
      <w:r>
        <w:rPr>
          <w:sz w:val="24"/>
          <w:b/>
        </w:rPr>
        <w:t>保密要求</w:t>
      </w:r>
    </w:p>
    <w:p>
      <w:pPr>
        <w:pStyle w:val="null3"/>
        <w:ind w:firstLine="480"/>
        <w:jc w:val="left"/>
      </w:pPr>
      <w:r>
        <w:rPr>
          <w:sz w:val="24"/>
        </w:rPr>
        <w:t>1.甲乙双方均对本合同项下项目活动期间产生的材料（包含本项目内部方案、合同等），涉及知识产权（主要包括双方合作的商业秘密等）均有义务进行保密，未经甲乙双方及知识产权所有人同意不得随意公开，不得以任何方式向社会和第三方透露，也不得用于商业用途。</w:t>
      </w:r>
    </w:p>
    <w:p>
      <w:pPr>
        <w:pStyle w:val="null3"/>
        <w:ind w:firstLine="480"/>
        <w:jc w:val="left"/>
      </w:pPr>
      <w:r>
        <w:rPr>
          <w:sz w:val="24"/>
        </w:rPr>
        <w:t>2.乙方及乙方工作人员未经甲方书面许可，不得将甲方委托的内容及与本合同项下项目有关的资料和数据向任何第三方透露。对甲方提供的相关材料或数据，乙方及乙方工作人员仅能在本合同项下项目履行期限内用于履行本合同项下项目的有关工作，但不得披露或者允许他人使用。</w:t>
      </w:r>
    </w:p>
    <w:p>
      <w:pPr>
        <w:pStyle w:val="null3"/>
        <w:jc w:val="both"/>
      </w:pPr>
      <w:r>
        <w:rPr>
          <w:sz w:val="24"/>
          <w:b/>
        </w:rPr>
        <w:t>十、</w:t>
      </w:r>
      <w:r>
        <w:rPr>
          <w:sz w:val="24"/>
          <w:b/>
        </w:rPr>
        <w:t>违约责任与赔偿损失</w:t>
      </w:r>
    </w:p>
    <w:p>
      <w:pPr>
        <w:pStyle w:val="null3"/>
        <w:ind w:firstLine="420"/>
        <w:jc w:val="both"/>
      </w:pPr>
      <w:r>
        <w:rPr>
          <w:sz w:val="24"/>
        </w:rPr>
        <w:t>1</w:t>
      </w:r>
      <w:r>
        <w:rPr>
          <w:sz w:val="24"/>
        </w:rPr>
        <w:t>.</w:t>
      </w:r>
      <w:r>
        <w:rPr>
          <w:sz w:val="24"/>
        </w:rPr>
        <w:t>乙方提供的服务不符合</w:t>
      </w:r>
      <w:r>
        <w:rPr>
          <w:sz w:val="24"/>
        </w:rPr>
        <w:t>采购文件</w:t>
      </w:r>
      <w:r>
        <w:rPr>
          <w:sz w:val="24"/>
        </w:rPr>
        <w:t>、投标文件或本合同规定的，甲方有权拒收，并且乙方须向甲方支付本合同总价</w:t>
      </w:r>
      <w:r>
        <w:rPr>
          <w:sz w:val="24"/>
        </w:rPr>
        <w:t>5%的违约金。</w:t>
      </w:r>
    </w:p>
    <w:p>
      <w:pPr>
        <w:pStyle w:val="null3"/>
        <w:ind w:right="210" w:firstLine="420"/>
        <w:jc w:val="both"/>
      </w:pPr>
      <w:r>
        <w:rPr>
          <w:sz w:val="24"/>
        </w:rPr>
        <w:t>2</w:t>
      </w:r>
      <w:r>
        <w:rPr>
          <w:sz w:val="24"/>
        </w:rPr>
        <w:t>.</w:t>
      </w:r>
      <w:r>
        <w:rPr>
          <w:sz w:val="24"/>
        </w:rPr>
        <w:t>乙方未能按本合同规定的交货时间提供服务，从逾期之日起每日按本合同总价</w:t>
      </w:r>
      <w:r>
        <w:rPr>
          <w:sz w:val="24"/>
        </w:rPr>
        <w:t>3‰的数额向甲方支付违约金；逾期半个月以上的，甲方有权终止合同，由此造成的甲方经济损失由乙方承担。</w:t>
      </w:r>
    </w:p>
    <w:p>
      <w:pPr>
        <w:pStyle w:val="null3"/>
        <w:ind w:firstLine="420"/>
        <w:jc w:val="both"/>
      </w:pPr>
      <w:r>
        <w:rPr>
          <w:sz w:val="24"/>
        </w:rPr>
        <w:t>3</w:t>
      </w:r>
      <w:r>
        <w:rPr>
          <w:sz w:val="24"/>
        </w:rPr>
        <w:t>.</w:t>
      </w:r>
      <w:r>
        <w:rPr>
          <w:sz w:val="24"/>
        </w:rPr>
        <w:t>甲方无正当理由拒收接受服务，到期拒付服务款项的，甲方向乙方偿付本合同总的</w:t>
      </w:r>
      <w:r>
        <w:rPr>
          <w:sz w:val="24"/>
        </w:rPr>
        <w:t>5%的违约金。甲方人逾期付款，则每日按本合同总价的3‰向乙方偿付违约金。</w:t>
      </w:r>
    </w:p>
    <w:p>
      <w:pPr>
        <w:pStyle w:val="null3"/>
        <w:ind w:firstLine="420"/>
        <w:jc w:val="both"/>
      </w:pPr>
      <w:r>
        <w:rPr>
          <w:sz w:val="24"/>
        </w:rPr>
        <w:t>4</w:t>
      </w:r>
      <w:r>
        <w:rPr>
          <w:sz w:val="24"/>
        </w:rPr>
        <w:t>.</w:t>
      </w:r>
      <w:r>
        <w:rPr>
          <w:sz w:val="24"/>
        </w:rPr>
        <w:t>其它违约责任按《</w:t>
      </w:r>
      <w:r>
        <w:rPr>
          <w:sz w:val="24"/>
        </w:rPr>
        <w:t>中华人民共和国民法典</w:t>
      </w:r>
      <w:r>
        <w:rPr>
          <w:sz w:val="24"/>
        </w:rPr>
        <w:t>》处理。</w:t>
      </w:r>
    </w:p>
    <w:p>
      <w:pPr>
        <w:pStyle w:val="null3"/>
        <w:jc w:val="both"/>
      </w:pPr>
      <w:r>
        <w:rPr>
          <w:sz w:val="24"/>
          <w:b/>
        </w:rPr>
        <w:t>十一、</w:t>
      </w:r>
      <w:r>
        <w:rPr>
          <w:sz w:val="24"/>
          <w:b/>
        </w:rPr>
        <w:t>争端的解决</w:t>
      </w:r>
    </w:p>
    <w:p>
      <w:pPr>
        <w:pStyle w:val="null3"/>
        <w:ind w:firstLine="480"/>
        <w:jc w:val="both"/>
      </w:pPr>
      <w:r>
        <w:rPr>
          <w:sz w:val="24"/>
        </w:rPr>
        <w:t>1.</w:t>
      </w:r>
      <w:r>
        <w:rPr>
          <w:sz w:val="24"/>
        </w:rPr>
        <w:t>凡与本合同有关而引起的一切争议</w:t>
      </w:r>
      <w:r>
        <w:rPr>
          <w:sz w:val="24"/>
        </w:rPr>
        <w:t>,甲乙双方应首先通过友好协商解决,如经协商后仍不能达成协议时,任何一方可以向甲方所在地的人民法院提出诉讼。</w:t>
      </w:r>
    </w:p>
    <w:p>
      <w:pPr>
        <w:pStyle w:val="null3"/>
        <w:ind w:firstLine="480"/>
        <w:jc w:val="both"/>
      </w:pPr>
      <w:r>
        <w:rPr>
          <w:sz w:val="24"/>
        </w:rPr>
        <w:t>2.</w:t>
      </w:r>
      <w:r>
        <w:rPr>
          <w:sz w:val="24"/>
        </w:rPr>
        <w:t>在进行法院审理期间</w:t>
      </w:r>
      <w:r>
        <w:rPr>
          <w:sz w:val="24"/>
        </w:rPr>
        <w:t>,除提交法院审理的事项外,合同其他部分仍应继续履行。</w:t>
      </w:r>
    </w:p>
    <w:p>
      <w:pPr>
        <w:pStyle w:val="null3"/>
        <w:ind w:firstLine="480"/>
        <w:jc w:val="both"/>
      </w:pPr>
      <w:r>
        <w:rPr>
          <w:sz w:val="24"/>
        </w:rPr>
        <w:t>3.</w:t>
      </w:r>
      <w:r>
        <w:rPr>
          <w:sz w:val="24"/>
        </w:rPr>
        <w:t>本合同按照中华人民共和国的法律进行解释。</w:t>
      </w:r>
    </w:p>
    <w:p>
      <w:pPr>
        <w:pStyle w:val="null3"/>
        <w:jc w:val="both"/>
      </w:pPr>
      <w:r>
        <w:rPr>
          <w:sz w:val="24"/>
          <w:b/>
        </w:rPr>
        <w:t>十二、</w:t>
      </w:r>
      <w:r>
        <w:rPr>
          <w:sz w:val="24"/>
          <w:b/>
        </w:rPr>
        <w:t>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十三、</w:t>
      </w:r>
      <w:r>
        <w:rPr>
          <w:sz w:val="24"/>
          <w:b/>
        </w:rPr>
        <w:t>税费</w:t>
      </w:r>
    </w:p>
    <w:p>
      <w:pPr>
        <w:pStyle w:val="null3"/>
        <w:ind w:firstLine="480"/>
        <w:jc w:val="both"/>
      </w:pPr>
      <w:r>
        <w:rPr>
          <w:sz w:val="24"/>
        </w:rPr>
        <w:t>在中国境内、外发生的与本合同执行有关的一切税费均由乙方负担。</w:t>
      </w:r>
    </w:p>
    <w:p>
      <w:pPr>
        <w:pStyle w:val="null3"/>
        <w:jc w:val="both"/>
      </w:pPr>
      <w:r>
        <w:rPr>
          <w:sz w:val="24"/>
          <w:b/>
        </w:rPr>
        <w:t>十四、</w:t>
      </w:r>
      <w:r>
        <w:rPr>
          <w:sz w:val="24"/>
          <w:b/>
        </w:rPr>
        <w:t>其它</w:t>
      </w:r>
    </w:p>
    <w:p>
      <w:pPr>
        <w:pStyle w:val="null3"/>
        <w:ind w:firstLine="420"/>
        <w:jc w:val="both"/>
      </w:pPr>
      <w:r>
        <w:rPr>
          <w:sz w:val="24"/>
        </w:rPr>
        <w:t>1</w:t>
      </w:r>
      <w:r>
        <w:rPr>
          <w:sz w:val="24"/>
        </w:rPr>
        <w:t>.</w:t>
      </w:r>
      <w:r>
        <w:rPr>
          <w:sz w:val="24"/>
        </w:rPr>
        <w:t>本合同所有附件、</w:t>
      </w:r>
      <w:r>
        <w:rPr>
          <w:sz w:val="24"/>
        </w:rPr>
        <w:t>采购文件</w:t>
      </w:r>
      <w:r>
        <w:rPr>
          <w:sz w:val="24"/>
        </w:rPr>
        <w:t>、投标</w:t>
      </w:r>
      <w:r>
        <w:rPr>
          <w:sz w:val="24"/>
        </w:rPr>
        <w:t>(响应）</w:t>
      </w:r>
      <w:r>
        <w:rPr>
          <w:sz w:val="24"/>
        </w:rPr>
        <w:t>文件、中标</w:t>
      </w:r>
      <w:r>
        <w:rPr>
          <w:sz w:val="24"/>
        </w:rPr>
        <w:t>（</w:t>
      </w:r>
      <w:r>
        <w:rPr>
          <w:sz w:val="24"/>
        </w:rPr>
        <w:t>成交）</w:t>
      </w:r>
      <w:r>
        <w:rPr>
          <w:sz w:val="24"/>
        </w:rPr>
        <w:t>通知书均为合同的有效组成部分，与本合同具有同等法律效力。</w:t>
      </w:r>
    </w:p>
    <w:p>
      <w:pPr>
        <w:pStyle w:val="null3"/>
        <w:ind w:firstLine="420"/>
        <w:jc w:val="both"/>
      </w:pPr>
      <w:r>
        <w:rPr>
          <w:sz w:val="24"/>
        </w:rPr>
        <w:t>2</w:t>
      </w:r>
      <w:r>
        <w:rPr>
          <w:sz w:val="24"/>
        </w:rPr>
        <w:t>.</w:t>
      </w:r>
      <w:r>
        <w:rPr>
          <w:sz w:val="24"/>
        </w:rPr>
        <w:t>在执行本合同的过程中，所有经双方签署确认的文件（包括会议纪要、补充协议、往来信函）即成为本合同的有效组成部分。</w:t>
      </w:r>
    </w:p>
    <w:p>
      <w:pPr>
        <w:pStyle w:val="null3"/>
        <w:ind w:firstLine="420"/>
        <w:jc w:val="both"/>
      </w:pPr>
      <w:r>
        <w:rPr>
          <w:sz w:val="24"/>
        </w:rPr>
        <w:t>3</w:t>
      </w:r>
      <w:r>
        <w:rPr>
          <w:sz w:val="24"/>
        </w:rPr>
        <w:t>.</w:t>
      </w:r>
      <w:r>
        <w:rPr>
          <w:sz w:val="24"/>
        </w:rPr>
        <w:t>如一方地址、电话、传真号码有变更，应在变更当日内书面通知对方，否则，应承担相应责任。</w:t>
      </w:r>
    </w:p>
    <w:p>
      <w:pPr>
        <w:pStyle w:val="null3"/>
        <w:ind w:firstLine="420"/>
        <w:jc w:val="both"/>
      </w:pPr>
      <w:r>
        <w:rPr>
          <w:sz w:val="24"/>
        </w:rPr>
        <w:t>4</w:t>
      </w:r>
      <w:r>
        <w:rPr>
          <w:sz w:val="24"/>
        </w:rPr>
        <w:t>.</w:t>
      </w:r>
      <w:r>
        <w:rPr>
          <w:sz w:val="24"/>
        </w:rPr>
        <w:t>除甲方事先书面同意外，乙方不得部分或全部转让其应履行的合同项下的义务。</w:t>
      </w:r>
    </w:p>
    <w:p>
      <w:pPr>
        <w:pStyle w:val="null3"/>
        <w:jc w:val="both"/>
      </w:pPr>
      <w:r>
        <w:rPr>
          <w:sz w:val="24"/>
          <w:b/>
        </w:rPr>
        <w:t>十五、</w:t>
      </w:r>
      <w:r>
        <w:rPr>
          <w:sz w:val="24"/>
          <w:b/>
        </w:rPr>
        <w:t>合同生效：</w:t>
      </w:r>
    </w:p>
    <w:p>
      <w:pPr>
        <w:pStyle w:val="null3"/>
        <w:ind w:firstLine="420"/>
        <w:jc w:val="both"/>
      </w:pPr>
      <w:r>
        <w:rPr>
          <w:sz w:val="24"/>
        </w:rPr>
        <w:t>1</w:t>
      </w:r>
      <w:r>
        <w:rPr>
          <w:sz w:val="24"/>
        </w:rPr>
        <w:t>.</w:t>
      </w:r>
      <w:r>
        <w:rPr>
          <w:sz w:val="24"/>
        </w:rPr>
        <w:t>本合同在甲乙双方法人代表或其授权代表签字盖章后生效。</w:t>
      </w:r>
    </w:p>
    <w:p>
      <w:pPr>
        <w:pStyle w:val="null3"/>
        <w:ind w:firstLine="420"/>
        <w:jc w:val="both"/>
      </w:pPr>
      <w:r>
        <w:rPr>
          <w:sz w:val="24"/>
        </w:rPr>
        <w:t>2.</w:t>
      </w:r>
      <w:r>
        <w:rPr>
          <w:sz w:val="24"/>
        </w:rPr>
        <w:t>合同一式</w:t>
      </w:r>
      <w:r>
        <w:rPr>
          <w:sz w:val="21"/>
          <w:u w:val="single"/>
        </w:rPr>
        <w:t xml:space="preserve">    </w:t>
      </w:r>
      <w:r>
        <w:rPr>
          <w:sz w:val="24"/>
        </w:rPr>
        <w:t>份，甲、乙双方各执</w:t>
      </w:r>
      <w:r>
        <w:rPr>
          <w:sz w:val="21"/>
          <w:u w:val="single"/>
        </w:rPr>
        <w:t xml:space="preserve">    </w:t>
      </w:r>
      <w:r>
        <w:rPr>
          <w:sz w:val="24"/>
        </w:rPr>
        <w:t>份。</w:t>
      </w:r>
    </w:p>
    <w:p>
      <w:pPr>
        <w:pStyle w:val="null3"/>
        <w:jc w:val="both"/>
      </w:pPr>
      <w:r>
        <w:rPr>
          <w:sz w:val="24"/>
        </w:rPr>
        <w:t>甲方（盖章）：</w:t>
      </w:r>
      <w:r>
        <w:rPr>
          <w:sz w:val="24"/>
        </w:rPr>
        <w:t xml:space="preserve">                          </w:t>
      </w:r>
      <w:r>
        <w:rPr>
          <w:sz w:val="24"/>
        </w:rPr>
        <w:t>乙方（盖章）：</w:t>
      </w:r>
    </w:p>
    <w:p>
      <w:pPr>
        <w:pStyle w:val="null3"/>
        <w:jc w:val="both"/>
      </w:pPr>
      <w:r>
        <w:rPr>
          <w:sz w:val="24"/>
        </w:rPr>
        <w:t>代表：</w:t>
      </w:r>
      <w:r>
        <w:rPr>
          <w:sz w:val="24"/>
        </w:rPr>
        <w:t xml:space="preserve">                                  </w:t>
      </w:r>
      <w:r>
        <w:rPr>
          <w:sz w:val="24"/>
        </w:rPr>
        <w:t>代表：</w:t>
      </w:r>
    </w:p>
    <w:p>
      <w:pPr>
        <w:pStyle w:val="null3"/>
        <w:jc w:val="both"/>
      </w:pPr>
      <w:r>
        <w:rPr>
          <w:sz w:val="24"/>
        </w:rPr>
        <w:t>签</w:t>
      </w:r>
      <w:r>
        <w:rPr>
          <w:sz w:val="24"/>
        </w:rPr>
        <w:t>订</w:t>
      </w:r>
      <w:r>
        <w:rPr>
          <w:sz w:val="24"/>
        </w:rPr>
        <w:t>地点：</w:t>
      </w:r>
    </w:p>
    <w:p>
      <w:pPr>
        <w:pStyle w:val="null3"/>
        <w:jc w:val="both"/>
      </w:pPr>
      <w:r>
        <w:rPr>
          <w:sz w:val="24"/>
        </w:rPr>
        <w:t>签</w:t>
      </w:r>
      <w:r>
        <w:rPr>
          <w:sz w:val="24"/>
        </w:rPr>
        <w:t>订</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w:t>
      </w:r>
      <w:r>
        <w:rPr>
          <w:sz w:val="24"/>
        </w:rPr>
        <w:t>订</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ind w:firstLine="4830"/>
        <w:jc w:val="both"/>
      </w:pPr>
      <w:r>
        <w:rPr>
          <w:sz w:val="24"/>
        </w:rPr>
        <w:t>开户名称：</w:t>
      </w:r>
    </w:p>
    <w:p>
      <w:pPr>
        <w:pStyle w:val="null3"/>
        <w:ind w:firstLine="4830"/>
        <w:jc w:val="both"/>
      </w:pPr>
      <w:r>
        <w:rPr>
          <w:sz w:val="24"/>
        </w:rPr>
        <w:t>银行帐号：</w:t>
      </w:r>
    </w:p>
    <w:p>
      <w:pPr>
        <w:pStyle w:val="null3"/>
        <w:ind w:firstLine="4830"/>
        <w:jc w:val="both"/>
      </w:pPr>
      <w:r>
        <w:rPr>
          <w:sz w:val="24"/>
        </w:rPr>
        <w:t>开</w:t>
      </w:r>
      <w:r>
        <w:rPr>
          <w:sz w:val="24"/>
        </w:rPr>
        <w:t>户</w:t>
      </w:r>
      <w:r>
        <w:rPr>
          <w:sz w:val="24"/>
        </w:rPr>
        <w:t>行：</w:t>
      </w:r>
    </w:p>
    <w:p>
      <w:pPr>
        <w:pStyle w:val="null3"/>
        <w:jc w:val="both"/>
      </w:pPr>
      <w:r>
        <w:rPr/>
        <w:t xml:space="preserve"> </w:t>
      </w:r>
    </w:p>
    <w:p>
      <w:pPr>
        <w:pStyle w:val="null3"/>
      </w:pPr>
      <w:r>
        <w:rPr/>
        <w:t xml:space="preserve"> </w:t>
      </w:r>
    </w:p>
    <w:p>
      <w:pPr>
        <w:pStyle w:val="null3"/>
        <w:jc w:val="right"/>
      </w:pPr>
      <w:r>
        <w:rPr>
          <w:sz w:val="24"/>
        </w:rPr>
        <w:t>合同编号：</w:t>
      </w:r>
      <w:r>
        <w:rPr>
          <w:sz w:val="24"/>
        </w:rPr>
        <w:t xml:space="preserve">         </w:t>
      </w:r>
    </w:p>
    <w:p>
      <w:pPr>
        <w:pStyle w:val="null3"/>
        <w:jc w:val="center"/>
      </w:pPr>
      <w:r>
        <w:rPr>
          <w:sz w:val="44"/>
          <w:b/>
        </w:rPr>
        <w:t>广东省市场监督管理局</w:t>
      </w:r>
    </w:p>
    <w:p>
      <w:pPr>
        <w:pStyle w:val="null3"/>
        <w:jc w:val="center"/>
      </w:pPr>
      <w:r>
        <w:rPr>
          <w:sz w:val="44"/>
          <w:b/>
        </w:rPr>
        <w:t>政府采购</w:t>
      </w:r>
    </w:p>
    <w:p>
      <w:pPr>
        <w:pStyle w:val="null3"/>
        <w:jc w:val="both"/>
      </w:pPr>
      <w:r>
        <w:rPr>
          <w:sz w:val="24"/>
          <w:b/>
        </w:rPr>
        <w:t>（</w:t>
      </w:r>
      <w:r>
        <w:rPr>
          <w:sz w:val="24"/>
          <w:b/>
        </w:rPr>
        <w:t>适用于采购包</w:t>
      </w:r>
      <w:r>
        <w:rPr>
          <w:sz w:val="24"/>
          <w:b/>
        </w:rPr>
        <w:t>4</w:t>
      </w:r>
      <w:r>
        <w:rPr>
          <w:sz w:val="24"/>
          <w:b/>
        </w:rPr>
        <w:t>）</w:t>
      </w:r>
    </w:p>
    <w:p>
      <w:pPr>
        <w:pStyle w:val="null3"/>
        <w:jc w:val="center"/>
      </w:pPr>
      <w:r>
        <w:rPr>
          <w:sz w:val="52"/>
          <w:b/>
        </w:rPr>
        <w:t>合　同　书</w:t>
      </w:r>
    </w:p>
    <w:tbl>
      <w:tblPr>
        <w:tblW w:w="0" w:type="auto"/>
        <w:tblBorders>
          <w:top w:val="none" w:color="000000" w:sz="4"/>
          <w:left w:val="none" w:color="000000" w:sz="4"/>
          <w:bottom w:val="none" w:color="000000" w:sz="4"/>
          <w:right w:val="none" w:color="000000" w:sz="4"/>
          <w:insideH w:val="none"/>
          <w:insideV w:val="none"/>
        </w:tblBorders>
      </w:tblPr>
      <w:tblGrid>
        <w:gridCol w:w="5400"/>
      </w:tblGrid>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采购编号：</w:t>
            </w:r>
            <w:r>
              <w:rPr>
                <w:sz w:val="21"/>
                <w:b/>
                <w:u w:val="single"/>
              </w:rPr>
              <w:t xml:space="preserve">                          </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r>
              <w:rPr>
                <w:sz w:val="21"/>
                <w:b/>
                <w:u w:val="single"/>
              </w:rPr>
              <w:t xml:space="preserve">                          </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注：本合同仅为合同的参考文本，合同签订双方可根据项目的具体要求进行修订</w:t>
      </w:r>
      <w:r>
        <w:rPr>
          <w:sz w:val="21"/>
          <w:b/>
        </w:rPr>
        <w:t>，但不得修改实质性条款</w:t>
      </w:r>
      <w:r>
        <w:rPr>
          <w:sz w:val="21"/>
          <w:b/>
        </w:rPr>
        <w:t>。</w:t>
      </w:r>
    </w:p>
    <w:p>
      <w:pPr>
        <w:pStyle w:val="null3"/>
        <w:jc w:val="both"/>
      </w:pPr>
      <w:r>
        <w:rPr/>
        <w:t xml:space="preserve"> </w:t>
      </w:r>
    </w:p>
    <w:p>
      <w:pPr>
        <w:pStyle w:val="null3"/>
      </w:pPr>
      <w:r>
        <w:rPr/>
        <w:t xml:space="preserve"> </w:t>
      </w:r>
    </w:p>
    <w:p>
      <w:pPr>
        <w:pStyle w:val="null3"/>
        <w:jc w:val="both"/>
      </w:pPr>
      <w:r>
        <w:rPr>
          <w:sz w:val="24"/>
        </w:rPr>
        <w:t>甲　　方：</w:t>
      </w:r>
    </w:p>
    <w:p>
      <w:pPr>
        <w:pStyle w:val="null3"/>
        <w:jc w:val="both"/>
      </w:pPr>
      <w:r>
        <w:rPr>
          <w:sz w:val="24"/>
        </w:rPr>
        <w:t>电　　话：　</w:t>
      </w:r>
    </w:p>
    <w:p>
      <w:pPr>
        <w:pStyle w:val="null3"/>
        <w:jc w:val="both"/>
      </w:pPr>
      <w:r>
        <w:rPr>
          <w:sz w:val="24"/>
        </w:rPr>
        <w:t>传　　真：</w:t>
      </w:r>
    </w:p>
    <w:p>
      <w:pPr>
        <w:pStyle w:val="null3"/>
        <w:jc w:val="both"/>
      </w:pPr>
      <w:r>
        <w:rPr>
          <w:sz w:val="24"/>
        </w:rPr>
        <w:t>地　　址：</w:t>
      </w:r>
    </w:p>
    <w:p>
      <w:pPr>
        <w:pStyle w:val="null3"/>
        <w:jc w:val="both"/>
      </w:pPr>
      <w:r>
        <w:rPr>
          <w:sz w:val="24"/>
        </w:rPr>
        <w:t>乙　　方：　　　　　　　　　　</w:t>
      </w:r>
    </w:p>
    <w:p>
      <w:pPr>
        <w:pStyle w:val="null3"/>
        <w:jc w:val="both"/>
      </w:pPr>
      <w:r>
        <w:rPr>
          <w:sz w:val="24"/>
        </w:rPr>
        <w:t>电　　话：　　　　　　　　</w:t>
      </w:r>
    </w:p>
    <w:p>
      <w:pPr>
        <w:pStyle w:val="null3"/>
        <w:jc w:val="both"/>
      </w:pPr>
      <w:r>
        <w:rPr>
          <w:sz w:val="24"/>
        </w:rPr>
        <w:t>传　　真：　　　　　　　　</w:t>
      </w:r>
    </w:p>
    <w:p>
      <w:pPr>
        <w:pStyle w:val="null3"/>
        <w:jc w:val="both"/>
      </w:pPr>
      <w:r>
        <w:rPr>
          <w:sz w:val="24"/>
        </w:rPr>
        <w:t>地　　址：　　　　　　　　　　</w:t>
      </w:r>
    </w:p>
    <w:p>
      <w:pPr>
        <w:pStyle w:val="null3"/>
        <w:jc w:val="both"/>
      </w:pPr>
      <w:r>
        <w:rPr>
          <w:sz w:val="24"/>
        </w:rPr>
        <w:t>根据</w:t>
      </w:r>
      <w:r>
        <w:rPr>
          <w:sz w:val="21"/>
          <w:u w:val="single"/>
        </w:rPr>
        <w:t xml:space="preserve"> </w:t>
      </w:r>
      <w:r>
        <w:rPr>
          <w:sz w:val="24"/>
          <w:color w:val="0000FF"/>
          <w:u w:val="single"/>
        </w:rPr>
        <w:t>2026年广东省市场监督管理局与市场监管总局、国家知识产权局所属媒体宣传合作项目</w:t>
      </w:r>
      <w:r>
        <w:rPr>
          <w:sz w:val="21"/>
          <w:u w:val="single"/>
        </w:rPr>
        <w:t xml:space="preserve"> </w:t>
      </w:r>
      <w:r>
        <w:rPr>
          <w:sz w:val="24"/>
          <w:u w:val="single"/>
        </w:rPr>
        <w:t>（</w:t>
      </w:r>
      <w:r>
        <w:rPr>
          <w:sz w:val="24"/>
          <w:u w:val="single"/>
        </w:rPr>
        <w:t>项目编号：</w:t>
      </w:r>
      <w:r>
        <w:rPr>
          <w:sz w:val="24"/>
          <w:u w:val="single"/>
        </w:rPr>
        <w:t>HYGZ26XZ02C0719</w:t>
      </w:r>
      <w:r>
        <w:rPr>
          <w:sz w:val="24"/>
          <w:u w:val="single"/>
        </w:rPr>
        <w:t>）</w:t>
      </w:r>
      <w:r>
        <w:rPr>
          <w:sz w:val="24"/>
          <w:u w:val="single"/>
        </w:rPr>
        <w:t>采购包</w:t>
      </w:r>
      <w:r>
        <w:rPr>
          <w:sz w:val="24"/>
          <w:u w:val="single"/>
        </w:rPr>
        <w:t>4</w:t>
      </w:r>
      <w:r>
        <w:rPr>
          <w:sz w:val="24"/>
        </w:rPr>
        <w:t>的采购结果，按照《</w:t>
      </w:r>
      <w:r>
        <w:rPr>
          <w:sz w:val="24"/>
        </w:rPr>
        <w:t>中华人民共和国民法典</w:t>
      </w:r>
      <w:r>
        <w:rPr>
          <w:sz w:val="24"/>
        </w:rPr>
        <w:t>》</w:t>
      </w:r>
      <w:r>
        <w:rPr>
          <w:sz w:val="24"/>
        </w:rPr>
        <w:t>和相关法律、法规。以及及《关于做好政府向社会力量购买公共文化服务工作的意见》</w:t>
      </w:r>
      <w:r>
        <w:rPr>
          <w:sz w:val="24"/>
        </w:rPr>
        <w:t>(国办发[2015]37号)、《广东省关于推动社会力量参与公共文化服务的指导意见（试行）》（粤文旅公〔2025〕38号）等文件规</w:t>
      </w:r>
      <w:r>
        <w:rPr>
          <w:sz w:val="24"/>
        </w:rPr>
        <w:t>，</w:t>
      </w:r>
      <w:r>
        <w:rPr>
          <w:sz w:val="24"/>
        </w:rPr>
        <w:t>经双方协商，</w:t>
      </w:r>
      <w:r>
        <w:rPr>
          <w:sz w:val="24"/>
        </w:rPr>
        <w:t>本着平等互利和诚实信用的原则</w:t>
      </w:r>
      <w:r>
        <w:rPr>
          <w:sz w:val="24"/>
        </w:rPr>
        <w:t>，</w:t>
      </w:r>
      <w:r>
        <w:rPr>
          <w:sz w:val="24"/>
        </w:rPr>
        <w:t>一致同意签订本合同如下</w:t>
      </w:r>
      <w:r>
        <w:rPr>
          <w:sz w:val="24"/>
        </w:rPr>
        <w:t>。</w:t>
      </w:r>
    </w:p>
    <w:p>
      <w:pPr>
        <w:pStyle w:val="null3"/>
        <w:jc w:val="both"/>
      </w:pPr>
      <w:r>
        <w:rPr>
          <w:sz w:val="24"/>
          <w:b/>
        </w:rPr>
        <w:t>一、</w:t>
      </w:r>
      <w:r>
        <w:rPr>
          <w:sz w:val="24"/>
          <w:b/>
        </w:rPr>
        <w:t>服务内容</w:t>
      </w:r>
    </w:p>
    <w:p>
      <w:pPr>
        <w:pStyle w:val="null3"/>
        <w:ind w:firstLine="480"/>
        <w:jc w:val="left"/>
      </w:pPr>
      <w:r>
        <w:rPr>
          <w:sz w:val="24"/>
        </w:rPr>
        <w:t>1.</w:t>
      </w:r>
      <w:r>
        <w:rPr>
          <w:sz w:val="24"/>
        </w:rPr>
        <w:t>积极配合广东省市场监管局的日常宣传工作，在《中国消费者报》及相关网站、新媒体平台宣传报道广东省市场监管局相关工作信息</w:t>
      </w:r>
      <w:r>
        <w:rPr>
          <w:sz w:val="24"/>
        </w:rPr>
        <w:t>。</w:t>
      </w:r>
    </w:p>
    <w:p>
      <w:pPr>
        <w:pStyle w:val="null3"/>
        <w:ind w:firstLine="480"/>
        <w:jc w:val="left"/>
      </w:pPr>
      <w:r>
        <w:rPr>
          <w:sz w:val="24"/>
        </w:rPr>
        <w:t>2.日常及时跟进广东市场监管部门工作动态，结合广东省市场监管局全年工作重点进行策划，积极宣传广东市场监管部门的先进工作经验及广东全省各地的其他工作。</w:t>
      </w:r>
    </w:p>
    <w:p>
      <w:pPr>
        <w:pStyle w:val="null3"/>
        <w:ind w:firstLine="480"/>
        <w:jc w:val="both"/>
      </w:pPr>
      <w:r>
        <w:rPr>
          <w:sz w:val="24"/>
        </w:rPr>
        <w:t>3.</w:t>
      </w:r>
      <w:r>
        <w:rPr>
          <w:sz w:val="24"/>
        </w:rPr>
        <w:t>策划挖掘广东省市场监管局重点、亮点稿件在中国消费者报社的报刊、网站或新媒体平台头版头条刊登，扩大影响，提升广东市场监管部门在全国的良好形象。</w:t>
      </w:r>
    </w:p>
    <w:p>
      <w:pPr>
        <w:pStyle w:val="null3"/>
        <w:jc w:val="both"/>
      </w:pPr>
      <w:r>
        <w:rPr>
          <w:sz w:val="24"/>
          <w:b/>
        </w:rPr>
        <w:t>二、</w:t>
      </w:r>
      <w:r>
        <w:rPr>
          <w:sz w:val="24"/>
          <w:b/>
        </w:rPr>
        <w:t>服务期</w:t>
      </w:r>
    </w:p>
    <w:p>
      <w:pPr>
        <w:pStyle w:val="null3"/>
        <w:ind w:firstLine="480"/>
        <w:jc w:val="both"/>
      </w:pPr>
      <w:r>
        <w:rPr>
          <w:sz w:val="24"/>
        </w:rPr>
        <w:t>自合同签订之日起至</w:t>
      </w:r>
      <w:r>
        <w:rPr>
          <w:sz w:val="24"/>
        </w:rPr>
        <w:t>2027年2月28日</w:t>
      </w:r>
      <w:r>
        <w:rPr>
          <w:sz w:val="24"/>
        </w:rPr>
        <w:t>。</w:t>
      </w:r>
    </w:p>
    <w:p>
      <w:pPr>
        <w:pStyle w:val="null3"/>
        <w:jc w:val="both"/>
      </w:pPr>
      <w:r>
        <w:rPr>
          <w:sz w:val="24"/>
          <w:b/>
        </w:rPr>
        <w:t>三、</w:t>
      </w:r>
      <w:r>
        <w:rPr>
          <w:sz w:val="24"/>
          <w:b/>
        </w:rPr>
        <w:t>合同金额</w:t>
      </w:r>
    </w:p>
    <w:p>
      <w:pPr>
        <w:pStyle w:val="null3"/>
        <w:ind w:firstLine="480"/>
        <w:jc w:val="both"/>
      </w:pPr>
      <w:r>
        <w:rPr>
          <w:sz w:val="24"/>
        </w:rPr>
        <w:t>合同金额为（大写）：人民币</w:t>
      </w:r>
      <w:r>
        <w:rPr>
          <w:sz w:val="24"/>
        </w:rPr>
        <w:t>________________元（￥_______________元）。</w:t>
      </w:r>
    </w:p>
    <w:p>
      <w:pPr>
        <w:pStyle w:val="null3"/>
        <w:jc w:val="both"/>
      </w:pPr>
      <w:r>
        <w:rPr>
          <w:sz w:val="24"/>
          <w:b/>
        </w:rPr>
        <w:t>四、</w:t>
      </w:r>
      <w:r>
        <w:rPr>
          <w:sz w:val="24"/>
          <w:b/>
        </w:rPr>
        <w:t>付款方式</w:t>
      </w:r>
    </w:p>
    <w:p>
      <w:pPr>
        <w:pStyle w:val="null3"/>
        <w:ind w:firstLine="480"/>
        <w:jc w:val="both"/>
      </w:pPr>
      <w:r>
        <w:rPr>
          <w:sz w:val="24"/>
        </w:rPr>
        <w:t>1.</w:t>
      </w:r>
      <w:r>
        <w:rPr>
          <w:sz w:val="24"/>
        </w:rPr>
        <w:t>签订合同后且</w:t>
      </w:r>
      <w:r>
        <w:rPr>
          <w:sz w:val="24"/>
        </w:rPr>
        <w:t>甲方收到乙方开具的</w:t>
      </w:r>
      <w:r>
        <w:rPr>
          <w:sz w:val="24"/>
        </w:rPr>
        <w:t>发票后</w:t>
      </w:r>
      <w:r>
        <w:rPr>
          <w:sz w:val="24"/>
        </w:rPr>
        <w:t>5个工作日</w:t>
      </w:r>
      <w:r>
        <w:rPr>
          <w:sz w:val="24"/>
        </w:rPr>
        <w:t>内按照国库集中支付有关规定</w:t>
      </w:r>
      <w:r>
        <w:rPr>
          <w:sz w:val="24"/>
        </w:rPr>
        <w:t>办理支付合同总价</w:t>
      </w:r>
      <w:r>
        <w:rPr>
          <w:sz w:val="24"/>
        </w:rPr>
        <w:t>4</w:t>
      </w:r>
      <w:r>
        <w:rPr>
          <w:sz w:val="24"/>
        </w:rPr>
        <w:t>0</w:t>
      </w:r>
      <w:r>
        <w:rPr>
          <w:sz w:val="24"/>
        </w:rPr>
        <w:t>%的手续，还应自收到发票后</w:t>
      </w:r>
      <w:r>
        <w:rPr>
          <w:sz w:val="24"/>
        </w:rPr>
        <w:t>10个工作日</w:t>
      </w:r>
      <w:r>
        <w:rPr>
          <w:sz w:val="24"/>
        </w:rPr>
        <w:t>内完成资金支付。</w:t>
      </w:r>
    </w:p>
    <w:p>
      <w:pPr>
        <w:pStyle w:val="null3"/>
        <w:ind w:firstLine="480"/>
        <w:jc w:val="both"/>
      </w:pPr>
      <w:r>
        <w:rPr>
          <w:sz w:val="24"/>
        </w:rPr>
        <w:t>2.乙方完成全部服务内至80%</w:t>
      </w:r>
      <w:r>
        <w:rPr>
          <w:sz w:val="24"/>
        </w:rPr>
        <w:t>且</w:t>
      </w:r>
      <w:r>
        <w:rPr>
          <w:sz w:val="24"/>
        </w:rPr>
        <w:t>采购人收到成交供应商开具的</w:t>
      </w:r>
      <w:r>
        <w:rPr>
          <w:sz w:val="24"/>
        </w:rPr>
        <w:t>发票后</w:t>
      </w:r>
      <w:r>
        <w:rPr>
          <w:sz w:val="24"/>
          <w:u w:val="single"/>
        </w:rPr>
        <w:t>10</w:t>
      </w:r>
      <w:r>
        <w:rPr>
          <w:sz w:val="24"/>
          <w:u w:val="single"/>
        </w:rPr>
        <w:t>个工作日</w:t>
      </w:r>
      <w:r>
        <w:rPr>
          <w:sz w:val="24"/>
        </w:rPr>
        <w:t>内按照国库集中支付有关规定办理</w:t>
      </w:r>
      <w:r>
        <w:rPr>
          <w:sz w:val="24"/>
        </w:rPr>
        <w:t>支付合同总价</w:t>
      </w:r>
      <w:r>
        <w:rPr>
          <w:sz w:val="24"/>
          <w:u w:val="single"/>
        </w:rPr>
        <w:t>40</w:t>
      </w:r>
      <w:r>
        <w:rPr>
          <w:sz w:val="24"/>
        </w:rPr>
        <w:t>%的手续，还应自收到发票后</w:t>
      </w:r>
      <w:r>
        <w:rPr>
          <w:sz w:val="24"/>
          <w:u w:val="single"/>
        </w:rPr>
        <w:t>10个工作日</w:t>
      </w:r>
      <w:r>
        <w:rPr>
          <w:sz w:val="24"/>
        </w:rPr>
        <w:t>内完成资金支付</w:t>
      </w:r>
      <w:r>
        <w:rPr>
          <w:sz w:val="24"/>
        </w:rPr>
        <w:t>。</w:t>
      </w:r>
    </w:p>
    <w:p>
      <w:pPr>
        <w:pStyle w:val="null3"/>
        <w:ind w:firstLine="480"/>
        <w:jc w:val="both"/>
      </w:pPr>
      <w:r>
        <w:rPr>
          <w:sz w:val="24"/>
        </w:rPr>
        <w:t>3.</w:t>
      </w:r>
      <w:r>
        <w:rPr>
          <w:sz w:val="24"/>
        </w:rPr>
        <w:t>全部服务完成通过验收且采购人</w:t>
      </w:r>
      <w:r>
        <w:rPr>
          <w:sz w:val="24"/>
        </w:rPr>
        <w:t>收到成交供应商开具的</w:t>
      </w:r>
      <w:r>
        <w:rPr>
          <w:sz w:val="24"/>
        </w:rPr>
        <w:t>发票后</w:t>
      </w:r>
      <w:r>
        <w:rPr>
          <w:sz w:val="24"/>
          <w:u w:val="single"/>
        </w:rPr>
        <w:t>10</w:t>
      </w:r>
      <w:r>
        <w:rPr>
          <w:sz w:val="24"/>
          <w:u w:val="single"/>
        </w:rPr>
        <w:t>个工作日</w:t>
      </w:r>
      <w:r>
        <w:rPr>
          <w:sz w:val="24"/>
        </w:rPr>
        <w:t>内按照国库集中支付有关规定办理</w:t>
      </w:r>
      <w:r>
        <w:rPr>
          <w:sz w:val="24"/>
        </w:rPr>
        <w:t>支付合同</w:t>
      </w:r>
      <w:r>
        <w:rPr>
          <w:sz w:val="24"/>
        </w:rPr>
        <w:t>剩余尾款</w:t>
      </w:r>
      <w:r>
        <w:rPr>
          <w:sz w:val="24"/>
        </w:rPr>
        <w:t>的手续，还应自收到发票后</w:t>
      </w:r>
      <w:r>
        <w:rPr>
          <w:sz w:val="24"/>
          <w:u w:val="single"/>
        </w:rPr>
        <w:t>10个工作日</w:t>
      </w:r>
      <w:r>
        <w:rPr>
          <w:sz w:val="24"/>
        </w:rPr>
        <w:t>内完成资金支付</w:t>
      </w:r>
      <w:r>
        <w:rPr>
          <w:sz w:val="24"/>
        </w:rPr>
        <w:t>。</w:t>
      </w:r>
    </w:p>
    <w:p>
      <w:pPr>
        <w:pStyle w:val="null3"/>
        <w:ind w:firstLine="480"/>
        <w:jc w:val="both"/>
      </w:pPr>
      <w:r>
        <w:rPr>
          <w:sz w:val="24"/>
        </w:rPr>
        <w:t>4.</w:t>
      </w:r>
      <w:r>
        <w:rPr>
          <w:sz w:val="24"/>
        </w:rPr>
        <w:t>每次支付前，</w:t>
      </w:r>
      <w:r>
        <w:rPr>
          <w:sz w:val="24"/>
        </w:rPr>
        <w:t>成交供应商</w:t>
      </w:r>
      <w:r>
        <w:rPr>
          <w:sz w:val="24"/>
        </w:rPr>
        <w:t>须先提供有效的等额发票并附上有关材料给采购人，采购人收到发票后按照合同约定支付等额费用。若</w:t>
      </w:r>
      <w:r>
        <w:rPr>
          <w:sz w:val="24"/>
        </w:rPr>
        <w:t>成交供应商</w:t>
      </w:r>
      <w:r>
        <w:rPr>
          <w:sz w:val="24"/>
        </w:rPr>
        <w:t>无法按时提供有效的等额发票及有关材料，致使采购人无法及时履行支付义务，不视为采购人违约，所造成的损失由</w:t>
      </w:r>
      <w:r>
        <w:rPr>
          <w:sz w:val="24"/>
        </w:rPr>
        <w:t>成交供应商</w:t>
      </w:r>
      <w:r>
        <w:rPr>
          <w:sz w:val="24"/>
        </w:rPr>
        <w:t>承担。</w:t>
      </w:r>
    </w:p>
    <w:p>
      <w:pPr>
        <w:pStyle w:val="null3"/>
        <w:ind w:firstLine="480"/>
        <w:jc w:val="both"/>
      </w:pPr>
      <w:r>
        <w:rPr>
          <w:sz w:val="24"/>
        </w:rPr>
        <w:t>5.因甲方使用的是财政资金，甲方在前款规定的付款时间为向政府采购支付部门提出办理财政支付申请手续的时间(不含政府财政支付部门审核的时间)。</w:t>
      </w:r>
    </w:p>
    <w:p>
      <w:pPr>
        <w:pStyle w:val="null3"/>
        <w:ind w:firstLine="480"/>
        <w:jc w:val="both"/>
      </w:pPr>
      <w:r>
        <w:rPr>
          <w:sz w:val="24"/>
        </w:rPr>
        <w:t>乙方收款信息：</w:t>
      </w:r>
    </w:p>
    <w:p>
      <w:pPr>
        <w:pStyle w:val="null3"/>
        <w:ind w:firstLine="480"/>
        <w:jc w:val="both"/>
      </w:pPr>
      <w:r>
        <w:rPr>
          <w:sz w:val="24"/>
        </w:rPr>
        <w:t>开户单位：</w:t>
      </w:r>
    </w:p>
    <w:p>
      <w:pPr>
        <w:pStyle w:val="null3"/>
        <w:ind w:firstLine="480"/>
        <w:jc w:val="both"/>
      </w:pPr>
      <w:r>
        <w:rPr>
          <w:sz w:val="24"/>
        </w:rPr>
        <w:t>账</w:t>
      </w:r>
      <w:r>
        <w:rPr>
          <w:sz w:val="24"/>
        </w:rPr>
        <w:t xml:space="preserve">    </w:t>
      </w:r>
      <w:r>
        <w:rPr>
          <w:sz w:val="24"/>
        </w:rPr>
        <w:t>号：</w:t>
      </w:r>
    </w:p>
    <w:p>
      <w:pPr>
        <w:pStyle w:val="null3"/>
        <w:ind w:firstLine="480"/>
        <w:jc w:val="both"/>
      </w:pPr>
      <w:r>
        <w:rPr>
          <w:sz w:val="24"/>
        </w:rPr>
        <w:t>开</w:t>
      </w:r>
      <w:r>
        <w:rPr>
          <w:sz w:val="24"/>
        </w:rPr>
        <w:t>户</w:t>
      </w:r>
      <w:r>
        <w:rPr>
          <w:sz w:val="24"/>
        </w:rPr>
        <w:t>行：</w:t>
      </w:r>
    </w:p>
    <w:p>
      <w:pPr>
        <w:pStyle w:val="null3"/>
        <w:jc w:val="both"/>
      </w:pPr>
      <w:r>
        <w:rPr>
          <w:sz w:val="24"/>
          <w:b/>
        </w:rPr>
        <w:t>五、</w:t>
      </w:r>
      <w:r>
        <w:rPr>
          <w:sz w:val="24"/>
          <w:b/>
        </w:rPr>
        <w:t>双方</w:t>
      </w:r>
      <w:r>
        <w:rPr>
          <w:sz w:val="24"/>
          <w:b/>
        </w:rPr>
        <w:t>的权利和义务</w:t>
      </w:r>
    </w:p>
    <w:p>
      <w:pPr>
        <w:pStyle w:val="null3"/>
        <w:ind w:firstLine="480"/>
        <w:jc w:val="both"/>
      </w:pPr>
      <w:r>
        <w:rPr>
          <w:sz w:val="24"/>
        </w:rPr>
        <w:t>（一）甲方的权利与义务</w:t>
      </w:r>
    </w:p>
    <w:p>
      <w:pPr>
        <w:pStyle w:val="null3"/>
        <w:ind w:firstLine="480"/>
        <w:jc w:val="both"/>
      </w:pPr>
      <w:r>
        <w:rPr>
          <w:sz w:val="24"/>
        </w:rPr>
        <w:t>1.甲方对项目总体工作进行指导,并提供有关资料。</w:t>
      </w:r>
    </w:p>
    <w:p>
      <w:pPr>
        <w:pStyle w:val="null3"/>
        <w:ind w:firstLine="480"/>
        <w:jc w:val="both"/>
      </w:pPr>
      <w:r>
        <w:rPr>
          <w:sz w:val="24"/>
        </w:rPr>
        <w:t>2.甲方提供项目所需的资料,包括但不限于文件、文字、图片、视频、音频等资料。甲方所提供资料依法应当经相关机构审查、备案、批准的,应当依法出具证明文件,甲方应当如实提供,否则乙方有权终止服务。</w:t>
      </w:r>
    </w:p>
    <w:p>
      <w:pPr>
        <w:pStyle w:val="null3"/>
        <w:ind w:firstLine="480"/>
        <w:jc w:val="both"/>
      </w:pPr>
      <w:r>
        <w:rPr>
          <w:sz w:val="24"/>
        </w:rPr>
        <w:t>3.</w:t>
      </w:r>
      <w:r>
        <w:rPr>
          <w:sz w:val="24"/>
        </w:rPr>
        <w:t>甲方对其提供的素材真实性、合法性、时效性负责。甲方提供的素材内容如有</w:t>
      </w:r>
      <w:r>
        <w:rPr>
          <w:sz w:val="24"/>
        </w:rPr>
        <w:t>违反法律法规、不符合政策导向、公序良俗及其他明显不妥当情形时</w:t>
      </w:r>
      <w:r>
        <w:rPr>
          <w:sz w:val="24"/>
        </w:rPr>
        <w:t>,乙方有权要求 甲方做出修改或由乙方调整,甲方拒不修改调整的,乙方有权终止服务。乙方已经提 供服务或活动已经进行的,乙方有权终止服务,并对甲方享有包括但不限于公开曝光、主张赔偿等权利。</w:t>
      </w:r>
    </w:p>
    <w:p>
      <w:pPr>
        <w:pStyle w:val="null3"/>
        <w:ind w:firstLine="480"/>
        <w:jc w:val="both"/>
      </w:pPr>
      <w:r>
        <w:rPr>
          <w:sz w:val="24"/>
        </w:rPr>
        <w:t>4.</w:t>
      </w:r>
      <w:r>
        <w:rPr>
          <w:sz w:val="24"/>
        </w:rPr>
        <w:t>甲方提供的资料内容违反法律法规、不符合政策导向、公序良俗、侵犯第三方合法权利时</w:t>
      </w:r>
      <w:r>
        <w:rPr>
          <w:sz w:val="24"/>
        </w:rPr>
        <w:t>(包括但不限于肖像权、著作权、名誉权等),由甲方自行承担法律责任; 给乙方造成损失的,由甲方承担赔偿责任。</w:t>
      </w:r>
    </w:p>
    <w:p>
      <w:pPr>
        <w:pStyle w:val="null3"/>
        <w:ind w:firstLine="480"/>
        <w:jc w:val="both"/>
      </w:pPr>
      <w:r>
        <w:rPr>
          <w:sz w:val="24"/>
        </w:rPr>
        <w:t>5.</w:t>
      </w:r>
      <w:r>
        <w:rPr>
          <w:sz w:val="24"/>
        </w:rPr>
        <w:t>甲方如期支付乙方委托策划及服务费用。</w:t>
      </w:r>
    </w:p>
    <w:p>
      <w:pPr>
        <w:pStyle w:val="null3"/>
        <w:ind w:firstLine="480"/>
        <w:jc w:val="both"/>
      </w:pPr>
      <w:r>
        <w:rPr>
          <w:sz w:val="24"/>
        </w:rPr>
        <w:t>（二）乙方的权利与义务</w:t>
      </w:r>
    </w:p>
    <w:p>
      <w:pPr>
        <w:pStyle w:val="null3"/>
        <w:ind w:firstLine="480"/>
        <w:jc w:val="both"/>
      </w:pPr>
      <w:r>
        <w:rPr>
          <w:sz w:val="24"/>
        </w:rPr>
        <w:t>1.</w:t>
      </w:r>
      <w:r>
        <w:rPr>
          <w:sz w:val="24"/>
        </w:rPr>
        <w:t>乙方负责提供制作合作项目实施方案并组织实施</w:t>
      </w:r>
      <w:r>
        <w:rPr>
          <w:sz w:val="24"/>
        </w:rPr>
        <w:t>,具体为在“中国消费网”宣传、介绍广东省市场监管组织先进工作经验,以消费保护工作为主,兼顾市场监管其他领域工作,在“中国消费网”入选稿中,选择优秀稿件,同步在《中国消费者报》 纸媒发表,挖掘重点稿件在报刊、网站或新媒体平台头版头条刊登,扩大影响,提升广东市场监管部门在全国系统的良好形象。</w:t>
      </w:r>
    </w:p>
    <w:p>
      <w:pPr>
        <w:pStyle w:val="null3"/>
        <w:ind w:firstLine="480"/>
        <w:jc w:val="both"/>
      </w:pPr>
      <w:r>
        <w:rPr>
          <w:sz w:val="24"/>
        </w:rPr>
        <w:t>2.</w:t>
      </w:r>
      <w:r>
        <w:rPr>
          <w:sz w:val="24"/>
        </w:rPr>
        <w:t>乙方确保合作项目依法开展</w:t>
      </w:r>
      <w:r>
        <w:rPr>
          <w:sz w:val="24"/>
        </w:rPr>
        <w:t>,并保证质量。</w:t>
      </w:r>
    </w:p>
    <w:p>
      <w:pPr>
        <w:pStyle w:val="null3"/>
        <w:ind w:firstLine="480"/>
        <w:jc w:val="both"/>
      </w:pPr>
      <w:r>
        <w:rPr>
          <w:sz w:val="24"/>
        </w:rPr>
        <w:t>3.</w:t>
      </w:r>
      <w:r>
        <w:rPr>
          <w:sz w:val="24"/>
        </w:rPr>
        <w:t>乙方有权按照协议约定</w:t>
      </w:r>
      <w:r>
        <w:rPr>
          <w:sz w:val="24"/>
        </w:rPr>
        <w:t>,要求甲方支付委托策划服务费用。甲方逾期未支付服取者报社务费用的,乙方有权暂停服务,每逾期一日甲方应当按应付费用1%支付违约金,逾期 超过15日的,乙方有权解除本协议。</w:t>
      </w:r>
    </w:p>
    <w:p>
      <w:pPr>
        <w:pStyle w:val="null3"/>
        <w:ind w:firstLine="480"/>
        <w:jc w:val="both"/>
      </w:pPr>
      <w:r>
        <w:rPr>
          <w:sz w:val="24"/>
        </w:rPr>
        <w:t>4.</w:t>
      </w:r>
      <w:r>
        <w:rPr>
          <w:sz w:val="24"/>
        </w:rPr>
        <w:t>因乙方原因导致委托服务不能如期完成</w:t>
      </w:r>
      <w:r>
        <w:rPr>
          <w:sz w:val="24"/>
        </w:rPr>
        <w:t>,乙方应按合同总金额1%的标准支付专用约金,逾期超过15日的,甲方有权解除本协议;若乙方服务质量不符合甲方要求,甲方有权要求乙方整改,乙方整改后仍不能达到甲方要求的,甲方有权要求乙方退还服务经费,并按服务经费总额的5%赔偿甲方损失。</w:t>
      </w:r>
    </w:p>
    <w:p>
      <w:pPr>
        <w:pStyle w:val="null3"/>
        <w:jc w:val="both"/>
      </w:pPr>
      <w:r>
        <w:rPr>
          <w:sz w:val="24"/>
          <w:b/>
        </w:rPr>
        <w:t>六、</w:t>
      </w:r>
      <w:r>
        <w:rPr>
          <w:sz w:val="24"/>
          <w:b/>
        </w:rPr>
        <w:t>验收要求</w:t>
      </w:r>
    </w:p>
    <w:p>
      <w:pPr>
        <w:pStyle w:val="null3"/>
        <w:ind w:firstLine="480"/>
        <w:jc w:val="left"/>
      </w:pPr>
      <w:r>
        <w:rPr>
          <w:sz w:val="24"/>
        </w:rPr>
        <w:t>（</w:t>
      </w:r>
      <w:r>
        <w:rPr>
          <w:sz w:val="24"/>
        </w:rPr>
        <w:t>一）履约验收主体</w:t>
      </w:r>
    </w:p>
    <w:p>
      <w:pPr>
        <w:pStyle w:val="null3"/>
        <w:ind w:firstLine="480"/>
        <w:jc w:val="left"/>
      </w:pPr>
      <w:r>
        <w:rPr>
          <w:sz w:val="24"/>
        </w:rPr>
        <w:t>本合同项下项目履约验收主体为广东省市场监督管理局（以下简称</w:t>
      </w:r>
      <w:r>
        <w:rPr>
          <w:sz w:val="24"/>
        </w:rPr>
        <w:t>“甲方”），由甲方项目责任处室牵头，随机抽取5名市场监管和知识产权领域专家库专家组成验收小组，实施验收验收工作，验收小组对验收结果负总责。验收过程中发现需整改问题的，乙方须在验收小组明确的期限内（最长不超过15个工作日）完成整改，整改完成后提交复核申请，甲方在收到复核申请后10个工作日内完成复核。因不可抗力导致无法按期验收的，乙方须在合同期满前30个工作日提交书面延期申请，经甲方批准后可延期验收，最长延期不超过6个月，未按规定提交延期申请的，视为逾期未完成履约。</w:t>
      </w:r>
    </w:p>
    <w:p>
      <w:pPr>
        <w:pStyle w:val="null3"/>
        <w:ind w:firstLine="480"/>
        <w:jc w:val="left"/>
      </w:pPr>
      <w:r>
        <w:rPr>
          <w:sz w:val="24"/>
        </w:rPr>
        <w:t>（二）履约验收方式</w:t>
      </w:r>
    </w:p>
    <w:p>
      <w:pPr>
        <w:pStyle w:val="null3"/>
        <w:ind w:firstLine="480"/>
        <w:jc w:val="left"/>
      </w:pPr>
      <w:r>
        <w:rPr>
          <w:sz w:val="24"/>
        </w:rPr>
        <w:t>本合同项下项目采取会议评审的方式进行验收。</w:t>
      </w:r>
    </w:p>
    <w:p>
      <w:pPr>
        <w:pStyle w:val="null3"/>
        <w:ind w:firstLine="480"/>
        <w:jc w:val="left"/>
      </w:pPr>
      <w:r>
        <w:rPr>
          <w:sz w:val="24"/>
        </w:rPr>
        <w:t>（三）</w:t>
      </w:r>
      <w:r>
        <w:rPr>
          <w:sz w:val="24"/>
        </w:rPr>
        <w:t>履约验收程序</w:t>
      </w:r>
    </w:p>
    <w:p>
      <w:pPr>
        <w:pStyle w:val="null3"/>
        <w:ind w:firstLine="480"/>
        <w:jc w:val="left"/>
      </w:pPr>
      <w:r>
        <w:rPr>
          <w:sz w:val="24"/>
        </w:rPr>
        <w:t>本合同项下项目</w:t>
      </w:r>
      <w:r>
        <w:rPr>
          <w:sz w:val="24"/>
        </w:rPr>
        <w:t>履约验收严格遵循以下程序，全程可追溯、可核查：</w:t>
      </w:r>
    </w:p>
    <w:p>
      <w:pPr>
        <w:pStyle w:val="null3"/>
        <w:ind w:firstLine="480"/>
        <w:jc w:val="left"/>
      </w:pPr>
      <w:r>
        <w:rPr>
          <w:sz w:val="24"/>
        </w:rPr>
        <w:t>1.</w:t>
      </w:r>
      <w:r>
        <w:rPr>
          <w:sz w:val="24"/>
        </w:rPr>
        <w:t>自查申请：</w:t>
      </w:r>
      <w:r>
        <w:rPr>
          <w:sz w:val="24"/>
        </w:rPr>
        <w:t>乙方</w:t>
      </w:r>
      <w:r>
        <w:rPr>
          <w:sz w:val="24"/>
        </w:rPr>
        <w:t>完成全部合同约定任务后，对照合同条款、采购文件要求及本验收要求，开展全面自查，整理全套验收材料，提交书面验收申请。</w:t>
      </w:r>
    </w:p>
    <w:p>
      <w:pPr>
        <w:pStyle w:val="null3"/>
        <w:ind w:firstLine="480"/>
        <w:jc w:val="left"/>
      </w:pPr>
      <w:r>
        <w:rPr>
          <w:sz w:val="24"/>
        </w:rPr>
        <w:t>2.</w:t>
      </w:r>
      <w:r>
        <w:rPr>
          <w:sz w:val="24"/>
        </w:rPr>
        <w:t>材料初审：</w:t>
      </w:r>
      <w:r>
        <w:rPr>
          <w:sz w:val="24"/>
        </w:rPr>
        <w:t>甲方</w:t>
      </w:r>
      <w:r>
        <w:rPr>
          <w:sz w:val="24"/>
        </w:rPr>
        <w:t>项目责任处室对供应商提交的验收材料进行完整性、规范性、关联性初审，材料不完整、不符合要求的，书面通知</w:t>
      </w:r>
      <w:r>
        <w:rPr>
          <w:sz w:val="24"/>
        </w:rPr>
        <w:t>乙方</w:t>
      </w:r>
      <w:r>
        <w:rPr>
          <w:sz w:val="24"/>
        </w:rPr>
        <w:t>在</w:t>
      </w:r>
      <w:r>
        <w:rPr>
          <w:sz w:val="24"/>
        </w:rPr>
        <w:t>5个工作日内补充完善，逾期未补充或补充后仍不达标，视为验收申请无效。</w:t>
      </w:r>
    </w:p>
    <w:p>
      <w:pPr>
        <w:pStyle w:val="null3"/>
        <w:ind w:firstLine="480"/>
        <w:jc w:val="left"/>
      </w:pPr>
      <w:r>
        <w:rPr>
          <w:sz w:val="24"/>
        </w:rPr>
        <w:t>3.</w:t>
      </w:r>
      <w:r>
        <w:rPr>
          <w:sz w:val="24"/>
        </w:rPr>
        <w:t>正式验收：验收小组按照既定验收方式，听取</w:t>
      </w:r>
      <w:r>
        <w:rPr>
          <w:sz w:val="24"/>
        </w:rPr>
        <w:t>乙方</w:t>
      </w:r>
      <w:r>
        <w:rPr>
          <w:sz w:val="24"/>
        </w:rPr>
        <w:t>项目执行汇报、查验验收材料、核实成果质量、开展质询答辩（如需），逐项核对履约情况，形成初步验收意见。</w:t>
      </w:r>
    </w:p>
    <w:p>
      <w:pPr>
        <w:pStyle w:val="null3"/>
        <w:ind w:firstLine="480"/>
        <w:jc w:val="left"/>
      </w:pPr>
      <w:r>
        <w:rPr>
          <w:sz w:val="24"/>
        </w:rPr>
        <w:t>4.</w:t>
      </w:r>
      <w:r>
        <w:rPr>
          <w:sz w:val="24"/>
        </w:rPr>
        <w:t>协同确认单、整改复核：初步验收存在问题的，验收小组出具书面整改意见，明确整改要求及期限；</w:t>
      </w:r>
      <w:r>
        <w:rPr>
          <w:sz w:val="24"/>
        </w:rPr>
        <w:t>乙方</w:t>
      </w:r>
      <w:r>
        <w:rPr>
          <w:sz w:val="24"/>
        </w:rPr>
        <w:t>完成整改后提交复核申请及整改报告，验收小组对整改情况进行复核，出具复核意见。</w:t>
      </w:r>
    </w:p>
    <w:p>
      <w:pPr>
        <w:pStyle w:val="null3"/>
        <w:ind w:firstLine="480"/>
        <w:jc w:val="left"/>
      </w:pPr>
      <w:r>
        <w:rPr>
          <w:sz w:val="24"/>
        </w:rPr>
        <w:t>5.</w:t>
      </w:r>
      <w:r>
        <w:rPr>
          <w:sz w:val="24"/>
        </w:rPr>
        <w:t>材料归档：验收完成后，</w:t>
      </w:r>
      <w:r>
        <w:rPr>
          <w:sz w:val="24"/>
        </w:rPr>
        <w:t>甲方</w:t>
      </w:r>
      <w:r>
        <w:rPr>
          <w:sz w:val="24"/>
        </w:rPr>
        <w:t>将验收报告、验收材料等全部资料整理归档，保存期限不少于</w:t>
      </w:r>
      <w:r>
        <w:rPr>
          <w:sz w:val="24"/>
        </w:rPr>
        <w:t>15年。</w:t>
      </w:r>
    </w:p>
    <w:p>
      <w:pPr>
        <w:pStyle w:val="null3"/>
        <w:ind w:firstLine="480"/>
        <w:jc w:val="left"/>
      </w:pPr>
      <w:r>
        <w:rPr>
          <w:sz w:val="24"/>
        </w:rPr>
        <w:t>（</w:t>
      </w:r>
      <w:r>
        <w:rPr>
          <w:sz w:val="24"/>
        </w:rPr>
        <w:t>四）</w:t>
      </w:r>
      <w:r>
        <w:rPr>
          <w:sz w:val="24"/>
        </w:rPr>
        <w:t>履约验收内容</w:t>
      </w:r>
    </w:p>
    <w:p>
      <w:pPr>
        <w:pStyle w:val="null3"/>
        <w:ind w:firstLine="480"/>
        <w:jc w:val="left"/>
      </w:pPr>
      <w:r>
        <w:rPr>
          <w:sz w:val="24"/>
        </w:rPr>
        <w:t>验收小组对照</w:t>
      </w:r>
      <w:r>
        <w:rPr>
          <w:sz w:val="24"/>
        </w:rPr>
        <w:t>本合同项下</w:t>
      </w:r>
      <w:r>
        <w:rPr>
          <w:sz w:val="24"/>
        </w:rPr>
        <w:t>采购文件、单一来源论证报告、合同约定，重点核查以下内容，确保项目履约全面、合规：</w:t>
      </w:r>
    </w:p>
    <w:p>
      <w:pPr>
        <w:pStyle w:val="null3"/>
        <w:ind w:firstLine="480"/>
        <w:jc w:val="left"/>
      </w:pPr>
      <w:r>
        <w:rPr>
          <w:sz w:val="24"/>
        </w:rPr>
        <w:t>1.</w:t>
      </w:r>
      <w:r>
        <w:rPr>
          <w:sz w:val="24"/>
        </w:rPr>
        <w:t>单一来源履约情况：核查</w:t>
      </w:r>
      <w:r>
        <w:rPr>
          <w:sz w:val="24"/>
        </w:rPr>
        <w:t>乙方</w:t>
      </w:r>
      <w:r>
        <w:rPr>
          <w:sz w:val="24"/>
        </w:rPr>
        <w:t>是否按单一来源论证承诺及合同约定，提供市场监管总局、国家知识产权局所属单位专属宣传渠道、专属版面、专属资源，是否存在转包、分包、降标、替代等违规情形。</w:t>
      </w:r>
    </w:p>
    <w:p>
      <w:pPr>
        <w:pStyle w:val="null3"/>
        <w:ind w:firstLine="480"/>
        <w:jc w:val="left"/>
      </w:pPr>
      <w:r>
        <w:rPr>
          <w:sz w:val="24"/>
        </w:rPr>
        <w:t>2.</w:t>
      </w:r>
      <w:r>
        <w:rPr>
          <w:sz w:val="24"/>
        </w:rPr>
        <w:t>合同任务完成情况：核查</w:t>
      </w:r>
      <w:r>
        <w:rPr>
          <w:sz w:val="24"/>
        </w:rPr>
        <w:t>乙方</w:t>
      </w:r>
      <w:r>
        <w:rPr>
          <w:sz w:val="24"/>
        </w:rPr>
        <w:t>是否全面完成合同约定的宣传任务，包括但不限于专版发布、专题报道、融媒体宣传、宣传品制作、舆</w:t>
      </w:r>
      <w:r>
        <w:rPr>
          <w:sz w:val="24"/>
        </w:rPr>
        <w:t>.</w:t>
      </w:r>
      <w:r>
        <w:rPr>
          <w:sz w:val="24"/>
        </w:rPr>
        <w:t>情引导等，任务完成的数量、频次、范围是否符合约定。</w:t>
      </w:r>
    </w:p>
    <w:p>
      <w:pPr>
        <w:pStyle w:val="null3"/>
        <w:ind w:firstLine="480"/>
        <w:jc w:val="left"/>
      </w:pPr>
      <w:r>
        <w:rPr>
          <w:sz w:val="24"/>
        </w:rPr>
        <w:t>3.</w:t>
      </w:r>
      <w:r>
        <w:rPr>
          <w:sz w:val="24"/>
        </w:rPr>
        <w:t>宣传成果质量情况：核查宣传内容的政治导向、信息真实性、口径规范性，是否符合采购方、市场监管总局、国家知识产权局宣传工作要求；宣传作品（文稿、视频、海报等）的制作质量、格式规范是否达标；宣传发布的渠道、时段、版面是否符合约定。</w:t>
      </w:r>
    </w:p>
    <w:p>
      <w:pPr>
        <w:pStyle w:val="null3"/>
        <w:ind w:firstLine="480"/>
        <w:jc w:val="left"/>
      </w:pPr>
      <w:r>
        <w:rPr>
          <w:sz w:val="24"/>
        </w:rPr>
        <w:t>4.</w:t>
      </w:r>
      <w:r>
        <w:rPr>
          <w:sz w:val="24"/>
        </w:rPr>
        <w:t>经费使用情况：核查项目经费使用的合规性、规范性，是否专款专用，是否存在挪用、截留、虚报冒领等违规情形；财务核算是否规范，票据是否真实有效，决算与预算是否基本相符，相关财务材料是否齐全。</w:t>
      </w:r>
    </w:p>
    <w:p>
      <w:pPr>
        <w:pStyle w:val="null3"/>
        <w:ind w:firstLine="480"/>
        <w:jc w:val="left"/>
      </w:pPr>
      <w:r>
        <w:rPr>
          <w:sz w:val="24"/>
        </w:rPr>
        <w:t>5.</w:t>
      </w:r>
      <w:r>
        <w:rPr>
          <w:sz w:val="24"/>
        </w:rPr>
        <w:t>绩效目标达成情况：核查项目是否实现既定绩效目标，宣传传播效果、社会影响力、上级认可度等是否达到约定标准，是否产生良好的政治效益、社会效益。</w:t>
      </w:r>
    </w:p>
    <w:p>
      <w:pPr>
        <w:pStyle w:val="null3"/>
        <w:ind w:firstLine="480"/>
        <w:jc w:val="left"/>
      </w:pPr>
      <w:r>
        <w:rPr>
          <w:sz w:val="24"/>
        </w:rPr>
        <w:t>6.</w:t>
      </w:r>
      <w:r>
        <w:rPr>
          <w:sz w:val="24"/>
        </w:rPr>
        <w:t>材料完整性情况：核查</w:t>
      </w:r>
      <w:r>
        <w:rPr>
          <w:sz w:val="24"/>
        </w:rPr>
        <w:t>乙方</w:t>
      </w:r>
      <w:r>
        <w:rPr>
          <w:sz w:val="24"/>
        </w:rPr>
        <w:t>提交的验收材料是否齐全、规范，是否符合本</w:t>
      </w:r>
      <w:r>
        <w:rPr>
          <w:sz w:val="24"/>
        </w:rPr>
        <w:t>合同</w:t>
      </w:r>
      <w:r>
        <w:rPr>
          <w:sz w:val="24"/>
        </w:rPr>
        <w:t>及</w:t>
      </w:r>
      <w:r>
        <w:rPr>
          <w:sz w:val="24"/>
        </w:rPr>
        <w:t>甲方</w:t>
      </w:r>
      <w:r>
        <w:rPr>
          <w:sz w:val="24"/>
        </w:rPr>
        <w:t>要求，材料内容是否真实、可追溯。</w:t>
      </w:r>
    </w:p>
    <w:p>
      <w:pPr>
        <w:pStyle w:val="null3"/>
        <w:ind w:firstLine="480"/>
        <w:jc w:val="left"/>
      </w:pPr>
      <w:r>
        <w:rPr>
          <w:sz w:val="24"/>
        </w:rPr>
        <w:t>（</w:t>
      </w:r>
      <w:r>
        <w:rPr>
          <w:sz w:val="24"/>
        </w:rPr>
        <w:t>五）</w:t>
      </w:r>
      <w:r>
        <w:rPr>
          <w:sz w:val="24"/>
        </w:rPr>
        <w:t>验收标准</w:t>
      </w:r>
    </w:p>
    <w:p>
      <w:pPr>
        <w:pStyle w:val="null3"/>
        <w:ind w:firstLine="480"/>
        <w:jc w:val="left"/>
      </w:pPr>
      <w:r>
        <w:rPr>
          <w:sz w:val="24"/>
        </w:rPr>
        <w:t>本</w:t>
      </w:r>
      <w:r>
        <w:rPr>
          <w:sz w:val="24"/>
        </w:rPr>
        <w:t>合同项下</w:t>
      </w:r>
      <w:r>
        <w:rPr>
          <w:sz w:val="24"/>
        </w:rPr>
        <w:t>项目验收实行百分制评分（总分</w:t>
      </w:r>
      <w:r>
        <w:rPr>
          <w:sz w:val="24"/>
        </w:rPr>
        <w:t>100分），验收结论根据评分结果确定，具体评分标准如下，</w:t>
      </w:r>
      <w:r>
        <w:rPr>
          <w:sz w:val="24"/>
        </w:rPr>
        <w:t>乙方</w:t>
      </w:r>
      <w:r>
        <w:rPr>
          <w:sz w:val="24"/>
        </w:rPr>
        <w:t>最终得分</w:t>
      </w:r>
      <w:r>
        <w:rPr>
          <w:sz w:val="24"/>
        </w:rPr>
        <w:t>≥75分为验收合格，＜75分为验收不合格：</w:t>
      </w:r>
    </w:p>
    <w:p>
      <w:pPr>
        <w:pStyle w:val="null3"/>
        <w:ind w:firstLine="480"/>
        <w:jc w:val="left"/>
      </w:pPr>
      <w:r>
        <w:rPr>
          <w:sz w:val="24"/>
        </w:rPr>
        <w:t>1.</w:t>
      </w:r>
      <w:r>
        <w:rPr>
          <w:sz w:val="24"/>
        </w:rPr>
        <w:t>履约与任务完成（</w:t>
      </w:r>
      <w:r>
        <w:rPr>
          <w:sz w:val="24"/>
        </w:rPr>
        <w:t>30分）：按约定提供专属服务、无违规转包降标（10分）；100%完成合同约定任务（10分，完成率＜90%此项不得分）；按期履约、协同顺畅（10分，无故延期每项扣5分，协同不力扣3-10分）。</w:t>
      </w:r>
    </w:p>
    <w:p>
      <w:pPr>
        <w:pStyle w:val="null3"/>
        <w:ind w:firstLine="480"/>
        <w:jc w:val="left"/>
      </w:pPr>
      <w:r>
        <w:rPr>
          <w:sz w:val="24"/>
        </w:rPr>
        <w:t>2.</w:t>
      </w:r>
      <w:r>
        <w:rPr>
          <w:sz w:val="24"/>
        </w:rPr>
        <w:t>宣传成果质量（</w:t>
      </w:r>
      <w:r>
        <w:rPr>
          <w:sz w:val="24"/>
        </w:rPr>
        <w:t>35分）：宣传内容导向正确、真实合规、口径一致（15分，出现严重错误、失实、违规内容此项不得分，一票否决验收）；宣传作品制作精良、格式规范（10分，制作粗糙、格式错误扣3-10分）；按约定渠道、频次、版面发布，凭证完整（10分，发布不达标扣3-10分）。</w:t>
      </w:r>
    </w:p>
    <w:p>
      <w:pPr>
        <w:pStyle w:val="null3"/>
        <w:ind w:firstLine="480"/>
        <w:jc w:val="left"/>
      </w:pPr>
      <w:r>
        <w:rPr>
          <w:sz w:val="24"/>
        </w:rPr>
        <w:t>3.绩效目标达成（20分）：宣传传播指标（阅读量、转载量等）达标（8分）；获得上级单位肯定、批示或媒体转载（6分）；全面实现既定绩效目标（6分）。</w:t>
      </w:r>
    </w:p>
    <w:p>
      <w:pPr>
        <w:pStyle w:val="null3"/>
        <w:ind w:firstLine="480"/>
        <w:jc w:val="left"/>
      </w:pPr>
      <w:r>
        <w:rPr>
          <w:sz w:val="24"/>
        </w:rPr>
        <w:t>4.经费使用与材料规范（15分）：经费使用合规、专款专用（8分，出现违规支出此项不得分）；财务核算规范、票据真实（5分）；验收材料齐全、规范（2分，材料缺失每项扣1分）。</w:t>
      </w:r>
    </w:p>
    <w:p>
      <w:pPr>
        <w:pStyle w:val="null3"/>
        <w:ind w:firstLine="480"/>
        <w:jc w:val="both"/>
      </w:pPr>
      <w:r>
        <w:rPr>
          <w:sz w:val="24"/>
        </w:rPr>
        <w:t>补充说明：出现以下情形之一的，直接判定为验收不合格，不予通过：</w:t>
      </w:r>
    </w:p>
    <w:p>
      <w:pPr>
        <w:pStyle w:val="null3"/>
        <w:ind w:firstLine="480"/>
        <w:jc w:val="both"/>
      </w:pPr>
      <w:r>
        <w:rPr>
          <w:sz w:val="24"/>
        </w:rPr>
        <w:t>（</w:t>
      </w:r>
      <w:r>
        <w:rPr>
          <w:sz w:val="24"/>
        </w:rPr>
        <w:t>1）未落实单一来源专属服务、存在转包、降标、替代等违规情形；</w:t>
      </w:r>
    </w:p>
    <w:p>
      <w:pPr>
        <w:pStyle w:val="null3"/>
        <w:ind w:firstLine="480"/>
        <w:jc w:val="both"/>
      </w:pPr>
      <w:r>
        <w:rPr>
          <w:sz w:val="24"/>
        </w:rPr>
        <w:t>（</w:t>
      </w:r>
      <w:r>
        <w:rPr>
          <w:sz w:val="24"/>
        </w:rPr>
        <w:t>2）宣传内容存在严重错误、导向偏差、虚假信息；</w:t>
      </w:r>
    </w:p>
    <w:p>
      <w:pPr>
        <w:pStyle w:val="null3"/>
        <w:ind w:firstLine="480"/>
        <w:jc w:val="both"/>
      </w:pPr>
      <w:r>
        <w:rPr>
          <w:sz w:val="24"/>
        </w:rPr>
        <w:t>（</w:t>
      </w:r>
      <w:r>
        <w:rPr>
          <w:sz w:val="24"/>
        </w:rPr>
        <w:t>3）合同核心任务完成率＜80%；</w:t>
      </w:r>
    </w:p>
    <w:p>
      <w:pPr>
        <w:pStyle w:val="null3"/>
        <w:ind w:firstLine="480"/>
        <w:jc w:val="both"/>
      </w:pPr>
      <w:r>
        <w:rPr>
          <w:sz w:val="24"/>
        </w:rPr>
        <w:t>（</w:t>
      </w:r>
      <w:r>
        <w:rPr>
          <w:sz w:val="24"/>
        </w:rPr>
        <w:t>4）经费存在挪用、虚报冒领等严重违规情形；</w:t>
      </w:r>
    </w:p>
    <w:p>
      <w:pPr>
        <w:pStyle w:val="null3"/>
        <w:ind w:firstLine="480"/>
        <w:jc w:val="both"/>
      </w:pPr>
      <w:r>
        <w:rPr>
          <w:sz w:val="24"/>
        </w:rPr>
        <w:t>（</w:t>
      </w:r>
      <w:r>
        <w:rPr>
          <w:sz w:val="24"/>
        </w:rPr>
        <w:t>5）提供虚假验收材料、伪造发布凭证等。</w:t>
      </w:r>
    </w:p>
    <w:p>
      <w:pPr>
        <w:pStyle w:val="null3"/>
        <w:jc w:val="both"/>
      </w:pPr>
      <w:r>
        <w:rPr>
          <w:sz w:val="24"/>
          <w:b/>
        </w:rPr>
        <w:t>七、</w:t>
      </w:r>
      <w:r>
        <w:rPr>
          <w:sz w:val="24"/>
          <w:b/>
        </w:rPr>
        <w:t>知识产权要求</w:t>
      </w:r>
    </w:p>
    <w:p>
      <w:pPr>
        <w:pStyle w:val="null3"/>
        <w:ind w:firstLine="480"/>
        <w:jc w:val="left"/>
      </w:pPr>
      <w:r>
        <w:rPr>
          <w:sz w:val="24"/>
        </w:rPr>
        <w:t>1.乙方须承诺在本合同项下项目活动开展过程中，乙方及所有参加活动企业（人员）所引用有关信息、数据、方案、作品等不会侵犯任何第三方的知识产权或合法权利，不违反任何第三方的信息专有权。若乙方或参加活动企业（人员）向采购人提供的活动方案（包括中间成果及最终成果）存在知识产权纠纷，甲方不承担任何法律责任。乙方应确保在活动全段所涉信息、数据及作品等内容符合中华人民共和国知识产权法及签署生效的国际公约规定。</w:t>
      </w:r>
    </w:p>
    <w:p>
      <w:pPr>
        <w:pStyle w:val="null3"/>
        <w:ind w:firstLine="480"/>
        <w:jc w:val="left"/>
      </w:pPr>
      <w:r>
        <w:rPr>
          <w:sz w:val="24"/>
        </w:rPr>
        <w:t>2.对乙方在本合同项下项目开展过程中形成的有关信息、数据、图文、视频等，采购人享有无偿使用权，甲乙双方共享成交供应商在筹备和实施活动中形成的与活动相关的全部知识产权。</w:t>
      </w:r>
    </w:p>
    <w:p>
      <w:pPr>
        <w:pStyle w:val="null3"/>
        <w:jc w:val="both"/>
      </w:pPr>
      <w:r>
        <w:rPr>
          <w:sz w:val="24"/>
          <w:b/>
        </w:rPr>
        <w:t>八、</w:t>
      </w:r>
      <w:r>
        <w:rPr>
          <w:sz w:val="24"/>
          <w:b/>
        </w:rPr>
        <w:t>保密要求</w:t>
      </w:r>
    </w:p>
    <w:p>
      <w:pPr>
        <w:pStyle w:val="null3"/>
        <w:ind w:firstLine="480"/>
        <w:jc w:val="left"/>
      </w:pPr>
      <w:r>
        <w:rPr>
          <w:sz w:val="24"/>
        </w:rPr>
        <w:t>1.甲乙双方均对本合同项下项目活动期间产生的材料（包含本项目内部方案、合同等），涉及知识产权（主要包括双方合作的商业秘密等）均有义务进行保密，未经甲乙双方及知识产权所有人同意不得随意公开，不得以任何方式向社会和第三方透露，也不得用于商业用途。</w:t>
      </w:r>
    </w:p>
    <w:p>
      <w:pPr>
        <w:pStyle w:val="null3"/>
        <w:ind w:firstLine="480"/>
        <w:jc w:val="left"/>
      </w:pPr>
      <w:r>
        <w:rPr>
          <w:sz w:val="24"/>
        </w:rPr>
        <w:t>2.乙方及乙方工作人员未经甲方书面许可，不得将甲方委托的内容及与本合同项下项目有关的资料和数据向任何第三方透露。对甲方提供的相关材料或数据，乙方及乙方工作人员仅能在本合同项下项目履行期限内用于履行本合同项下项目的有关工作，但不得披露或者允许他人使用。</w:t>
      </w:r>
    </w:p>
    <w:p>
      <w:pPr>
        <w:pStyle w:val="null3"/>
        <w:jc w:val="both"/>
      </w:pPr>
      <w:r>
        <w:rPr>
          <w:sz w:val="24"/>
          <w:b/>
        </w:rPr>
        <w:t>九、</w:t>
      </w:r>
      <w:r>
        <w:rPr>
          <w:sz w:val="24"/>
          <w:b/>
        </w:rPr>
        <w:t>违约责任与赔偿损失</w:t>
      </w:r>
    </w:p>
    <w:p>
      <w:pPr>
        <w:pStyle w:val="null3"/>
        <w:ind w:firstLine="420"/>
        <w:jc w:val="both"/>
      </w:pPr>
      <w:r>
        <w:rPr>
          <w:sz w:val="24"/>
        </w:rPr>
        <w:t>1</w:t>
      </w:r>
      <w:r>
        <w:rPr>
          <w:sz w:val="24"/>
        </w:rPr>
        <w:t>.</w:t>
      </w:r>
      <w:r>
        <w:rPr>
          <w:sz w:val="24"/>
        </w:rPr>
        <w:t>乙方提供的服务不符合</w:t>
      </w:r>
      <w:r>
        <w:rPr>
          <w:sz w:val="24"/>
        </w:rPr>
        <w:t>采购文件</w:t>
      </w:r>
      <w:r>
        <w:rPr>
          <w:sz w:val="24"/>
        </w:rPr>
        <w:t>、投标文件或本合同规定的，甲方有权拒收，并且乙方须向甲方支付本合同总价</w:t>
      </w:r>
      <w:r>
        <w:rPr>
          <w:sz w:val="24"/>
        </w:rPr>
        <w:t>5%的违约金。</w:t>
      </w:r>
    </w:p>
    <w:p>
      <w:pPr>
        <w:pStyle w:val="null3"/>
        <w:ind w:right="210" w:firstLine="420"/>
        <w:jc w:val="both"/>
      </w:pPr>
      <w:r>
        <w:rPr>
          <w:sz w:val="24"/>
        </w:rPr>
        <w:t>2</w:t>
      </w:r>
      <w:r>
        <w:rPr>
          <w:sz w:val="24"/>
        </w:rPr>
        <w:t>.</w:t>
      </w:r>
      <w:r>
        <w:rPr>
          <w:sz w:val="24"/>
        </w:rPr>
        <w:t>乙方未能按本合同规定的交货时间提供服务，从逾期之日起每日按本合同总价</w:t>
      </w:r>
      <w:r>
        <w:rPr>
          <w:sz w:val="24"/>
        </w:rPr>
        <w:t>3‰的数额向甲方支付违约金；逾期半个月以上的，甲方有权终止合同，由此造成的甲方经济损失由乙方承担。</w:t>
      </w:r>
    </w:p>
    <w:p>
      <w:pPr>
        <w:pStyle w:val="null3"/>
        <w:ind w:firstLine="420"/>
        <w:jc w:val="both"/>
      </w:pPr>
      <w:r>
        <w:rPr>
          <w:sz w:val="24"/>
        </w:rPr>
        <w:t>3</w:t>
      </w:r>
      <w:r>
        <w:rPr>
          <w:sz w:val="24"/>
        </w:rPr>
        <w:t>.</w:t>
      </w:r>
      <w:r>
        <w:rPr>
          <w:sz w:val="24"/>
        </w:rPr>
        <w:t>甲方无正当理由拒收接受服务，到期拒付服务款项的，甲方向乙方偿付本合同总的</w:t>
      </w:r>
      <w:r>
        <w:rPr>
          <w:sz w:val="24"/>
        </w:rPr>
        <w:t>5%的违约金。甲方人逾期付款，则每日按本合同总价的3‰向乙方偿付违约金。</w:t>
      </w:r>
    </w:p>
    <w:p>
      <w:pPr>
        <w:pStyle w:val="null3"/>
        <w:ind w:firstLine="420"/>
        <w:jc w:val="both"/>
      </w:pPr>
      <w:r>
        <w:rPr>
          <w:sz w:val="24"/>
        </w:rPr>
        <w:t>4</w:t>
      </w:r>
      <w:r>
        <w:rPr>
          <w:sz w:val="24"/>
        </w:rPr>
        <w:t>.</w:t>
      </w:r>
      <w:r>
        <w:rPr>
          <w:sz w:val="24"/>
        </w:rPr>
        <w:t>其它违约责任按《</w:t>
      </w:r>
      <w:r>
        <w:rPr>
          <w:sz w:val="24"/>
        </w:rPr>
        <w:t>中华人民共和国民法典</w:t>
      </w:r>
      <w:r>
        <w:rPr>
          <w:sz w:val="24"/>
        </w:rPr>
        <w:t>》处理。</w:t>
      </w:r>
    </w:p>
    <w:p>
      <w:pPr>
        <w:pStyle w:val="null3"/>
        <w:jc w:val="both"/>
      </w:pPr>
      <w:r>
        <w:rPr>
          <w:sz w:val="24"/>
          <w:b/>
        </w:rPr>
        <w:t>十、</w:t>
      </w:r>
      <w:r>
        <w:rPr>
          <w:sz w:val="24"/>
          <w:b/>
        </w:rPr>
        <w:t>争端的解决</w:t>
      </w:r>
    </w:p>
    <w:p>
      <w:pPr>
        <w:pStyle w:val="null3"/>
        <w:ind w:firstLine="480"/>
        <w:jc w:val="both"/>
      </w:pPr>
      <w:r>
        <w:rPr>
          <w:sz w:val="24"/>
        </w:rPr>
        <w:t>1.</w:t>
      </w:r>
      <w:r>
        <w:rPr>
          <w:sz w:val="24"/>
        </w:rPr>
        <w:t>凡与本合同有关而引起的一切争议</w:t>
      </w:r>
      <w:r>
        <w:rPr>
          <w:sz w:val="24"/>
        </w:rPr>
        <w:t>,甲乙双方应首先通过友好协商解决,如经协商后仍不能达成协议时,任何一方可以向甲方所在地的人民法院提出诉讼。</w:t>
      </w:r>
    </w:p>
    <w:p>
      <w:pPr>
        <w:pStyle w:val="null3"/>
        <w:ind w:firstLine="480"/>
        <w:jc w:val="both"/>
      </w:pPr>
      <w:r>
        <w:rPr>
          <w:sz w:val="24"/>
        </w:rPr>
        <w:t>2.</w:t>
      </w:r>
      <w:r>
        <w:rPr>
          <w:sz w:val="24"/>
        </w:rPr>
        <w:t>在进行法院审理期间</w:t>
      </w:r>
      <w:r>
        <w:rPr>
          <w:sz w:val="24"/>
        </w:rPr>
        <w:t>,除提交法院审理的事项外,合同其他部分仍应继续履行。</w:t>
      </w:r>
    </w:p>
    <w:p>
      <w:pPr>
        <w:pStyle w:val="null3"/>
        <w:ind w:firstLine="480"/>
        <w:jc w:val="both"/>
      </w:pPr>
      <w:r>
        <w:rPr>
          <w:sz w:val="24"/>
        </w:rPr>
        <w:t>3.</w:t>
      </w:r>
      <w:r>
        <w:rPr>
          <w:sz w:val="24"/>
        </w:rPr>
        <w:t>本合同按照中华人民共和国的法律进行解释。</w:t>
      </w:r>
    </w:p>
    <w:p>
      <w:pPr>
        <w:pStyle w:val="null3"/>
        <w:jc w:val="both"/>
      </w:pPr>
      <w:r>
        <w:rPr>
          <w:sz w:val="24"/>
          <w:b/>
        </w:rPr>
        <w:t>十一、</w:t>
      </w:r>
      <w:r>
        <w:rPr>
          <w:sz w:val="24"/>
          <w:b/>
        </w:rPr>
        <w:t>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十二、</w:t>
      </w:r>
      <w:r>
        <w:rPr>
          <w:sz w:val="24"/>
          <w:b/>
        </w:rPr>
        <w:t>税费</w:t>
      </w:r>
    </w:p>
    <w:p>
      <w:pPr>
        <w:pStyle w:val="null3"/>
        <w:ind w:firstLine="480"/>
        <w:jc w:val="both"/>
      </w:pPr>
      <w:r>
        <w:rPr>
          <w:sz w:val="24"/>
        </w:rPr>
        <w:t>在中国境内、外发生的与本合同执行有关的一切税费均由乙方负担。</w:t>
      </w:r>
    </w:p>
    <w:p>
      <w:pPr>
        <w:pStyle w:val="null3"/>
        <w:jc w:val="both"/>
      </w:pPr>
      <w:r>
        <w:rPr>
          <w:sz w:val="24"/>
          <w:b/>
        </w:rPr>
        <w:t>十三、</w:t>
      </w:r>
      <w:r>
        <w:rPr>
          <w:sz w:val="24"/>
          <w:b/>
        </w:rPr>
        <w:t>其它</w:t>
      </w:r>
    </w:p>
    <w:p>
      <w:pPr>
        <w:pStyle w:val="null3"/>
        <w:ind w:firstLine="420"/>
        <w:jc w:val="both"/>
      </w:pPr>
      <w:r>
        <w:rPr>
          <w:sz w:val="24"/>
        </w:rPr>
        <w:t>1</w:t>
      </w:r>
      <w:r>
        <w:rPr>
          <w:sz w:val="24"/>
        </w:rPr>
        <w:t>.</w:t>
      </w:r>
      <w:r>
        <w:rPr>
          <w:sz w:val="24"/>
        </w:rPr>
        <w:t>本合同所有附件、</w:t>
      </w:r>
      <w:r>
        <w:rPr>
          <w:sz w:val="24"/>
        </w:rPr>
        <w:t>采购文件</w:t>
      </w:r>
      <w:r>
        <w:rPr>
          <w:sz w:val="24"/>
        </w:rPr>
        <w:t>、投标</w:t>
      </w:r>
      <w:r>
        <w:rPr>
          <w:sz w:val="24"/>
        </w:rPr>
        <w:t>(响应）</w:t>
      </w:r>
      <w:r>
        <w:rPr>
          <w:sz w:val="24"/>
        </w:rPr>
        <w:t>文件、中标</w:t>
      </w:r>
      <w:r>
        <w:rPr>
          <w:sz w:val="24"/>
        </w:rPr>
        <w:t>（</w:t>
      </w:r>
      <w:r>
        <w:rPr>
          <w:sz w:val="24"/>
        </w:rPr>
        <w:t>成交）</w:t>
      </w:r>
      <w:r>
        <w:rPr>
          <w:sz w:val="24"/>
        </w:rPr>
        <w:t>通知书均为合同的有效组成部分，与本合同具有同等法律效力。</w:t>
      </w:r>
    </w:p>
    <w:p>
      <w:pPr>
        <w:pStyle w:val="null3"/>
        <w:ind w:firstLine="420"/>
        <w:jc w:val="both"/>
      </w:pPr>
      <w:r>
        <w:rPr>
          <w:sz w:val="24"/>
        </w:rPr>
        <w:t>2</w:t>
      </w:r>
      <w:r>
        <w:rPr>
          <w:sz w:val="24"/>
        </w:rPr>
        <w:t>.</w:t>
      </w:r>
      <w:r>
        <w:rPr>
          <w:sz w:val="24"/>
        </w:rPr>
        <w:t>在执行本合同的过程中，所有经双方签署确认的文件（包括会议纪要、补充协议、往来信函）即成为本合同的有效组成部分。</w:t>
      </w:r>
    </w:p>
    <w:p>
      <w:pPr>
        <w:pStyle w:val="null3"/>
        <w:ind w:firstLine="420"/>
        <w:jc w:val="both"/>
      </w:pPr>
      <w:r>
        <w:rPr>
          <w:sz w:val="24"/>
        </w:rPr>
        <w:t>3</w:t>
      </w:r>
      <w:r>
        <w:rPr>
          <w:sz w:val="24"/>
        </w:rPr>
        <w:t>.</w:t>
      </w:r>
      <w:r>
        <w:rPr>
          <w:sz w:val="24"/>
        </w:rPr>
        <w:t>如一方地址、电话、传真号码有变更，应在变更当日内书面通知对方，否则，应承担相应责任。</w:t>
      </w:r>
    </w:p>
    <w:p>
      <w:pPr>
        <w:pStyle w:val="null3"/>
        <w:ind w:firstLine="420"/>
        <w:jc w:val="both"/>
      </w:pPr>
      <w:r>
        <w:rPr>
          <w:sz w:val="24"/>
        </w:rPr>
        <w:t>4</w:t>
      </w:r>
      <w:r>
        <w:rPr>
          <w:sz w:val="24"/>
        </w:rPr>
        <w:t>.</w:t>
      </w:r>
      <w:r>
        <w:rPr>
          <w:sz w:val="24"/>
        </w:rPr>
        <w:t>除甲方事先书面同意外，乙方不得部分或全部转让其应履行的合同项下的义务。</w:t>
      </w:r>
    </w:p>
    <w:p>
      <w:pPr>
        <w:pStyle w:val="null3"/>
        <w:jc w:val="both"/>
      </w:pPr>
      <w:r>
        <w:rPr>
          <w:sz w:val="24"/>
          <w:b/>
        </w:rPr>
        <w:t>十四、</w:t>
      </w:r>
      <w:r>
        <w:rPr>
          <w:sz w:val="24"/>
          <w:b/>
        </w:rPr>
        <w:t>合同生效：</w:t>
      </w:r>
    </w:p>
    <w:p>
      <w:pPr>
        <w:pStyle w:val="null3"/>
        <w:ind w:firstLine="420"/>
        <w:jc w:val="both"/>
      </w:pPr>
      <w:r>
        <w:rPr>
          <w:sz w:val="24"/>
        </w:rPr>
        <w:t>1</w:t>
      </w:r>
      <w:r>
        <w:rPr>
          <w:sz w:val="24"/>
        </w:rPr>
        <w:t>.</w:t>
      </w:r>
      <w:r>
        <w:rPr>
          <w:sz w:val="24"/>
        </w:rPr>
        <w:t>本合同在甲乙双方法人代表或其授权代表签字盖章后生效。</w:t>
      </w:r>
    </w:p>
    <w:p>
      <w:pPr>
        <w:pStyle w:val="null3"/>
        <w:ind w:firstLine="420"/>
        <w:jc w:val="both"/>
      </w:pPr>
      <w:r>
        <w:rPr>
          <w:sz w:val="24"/>
        </w:rPr>
        <w:t>2.</w:t>
      </w:r>
      <w:r>
        <w:rPr>
          <w:sz w:val="24"/>
        </w:rPr>
        <w:t>合同一式</w:t>
      </w:r>
      <w:r>
        <w:rPr>
          <w:sz w:val="21"/>
          <w:u w:val="single"/>
        </w:rPr>
        <w:t xml:space="preserve">    </w:t>
      </w:r>
      <w:r>
        <w:rPr>
          <w:sz w:val="24"/>
        </w:rPr>
        <w:t>份，甲、乙双方各执</w:t>
      </w:r>
      <w:r>
        <w:rPr>
          <w:sz w:val="21"/>
          <w:u w:val="single"/>
        </w:rPr>
        <w:t xml:space="preserve">    </w:t>
      </w:r>
      <w:r>
        <w:rPr>
          <w:sz w:val="24"/>
        </w:rPr>
        <w:t>份。</w:t>
      </w:r>
    </w:p>
    <w:p>
      <w:pPr>
        <w:pStyle w:val="null3"/>
        <w:jc w:val="both"/>
      </w:pPr>
      <w:r>
        <w:rPr>
          <w:sz w:val="24"/>
        </w:rPr>
        <w:t>甲方（盖章）：</w:t>
      </w:r>
      <w:r>
        <w:rPr>
          <w:sz w:val="24"/>
        </w:rPr>
        <w:t xml:space="preserve">                          </w:t>
      </w:r>
      <w:r>
        <w:rPr>
          <w:sz w:val="24"/>
        </w:rPr>
        <w:t>乙方（盖章）：</w:t>
      </w:r>
    </w:p>
    <w:p>
      <w:pPr>
        <w:pStyle w:val="null3"/>
        <w:jc w:val="both"/>
      </w:pPr>
      <w:r>
        <w:rPr>
          <w:sz w:val="24"/>
        </w:rPr>
        <w:t>代表：</w:t>
      </w:r>
      <w:r>
        <w:rPr>
          <w:sz w:val="24"/>
        </w:rPr>
        <w:t xml:space="preserve">                                  </w:t>
      </w:r>
      <w:r>
        <w:rPr>
          <w:sz w:val="24"/>
        </w:rPr>
        <w:t>代表：</w:t>
      </w:r>
    </w:p>
    <w:p>
      <w:pPr>
        <w:pStyle w:val="null3"/>
        <w:jc w:val="both"/>
      </w:pPr>
      <w:r>
        <w:rPr>
          <w:sz w:val="24"/>
        </w:rPr>
        <w:t>签</w:t>
      </w:r>
      <w:r>
        <w:rPr>
          <w:sz w:val="24"/>
        </w:rPr>
        <w:t>订</w:t>
      </w:r>
      <w:r>
        <w:rPr>
          <w:sz w:val="24"/>
        </w:rPr>
        <w:t>地点：</w:t>
      </w:r>
    </w:p>
    <w:p>
      <w:pPr>
        <w:pStyle w:val="null3"/>
        <w:jc w:val="both"/>
      </w:pPr>
      <w:r>
        <w:rPr>
          <w:sz w:val="24"/>
        </w:rPr>
        <w:t>签</w:t>
      </w:r>
      <w:r>
        <w:rPr>
          <w:sz w:val="24"/>
        </w:rPr>
        <w:t>订</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w:t>
      </w:r>
      <w:r>
        <w:rPr>
          <w:sz w:val="24"/>
        </w:rPr>
        <w:t>订</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ind w:firstLine="4830"/>
        <w:jc w:val="both"/>
      </w:pPr>
      <w:r>
        <w:rPr>
          <w:sz w:val="24"/>
        </w:rPr>
        <w:t>开户名称：</w:t>
      </w:r>
    </w:p>
    <w:p>
      <w:pPr>
        <w:pStyle w:val="null3"/>
        <w:ind w:firstLine="4830"/>
        <w:jc w:val="both"/>
      </w:pPr>
      <w:r>
        <w:rPr>
          <w:sz w:val="24"/>
        </w:rPr>
        <w:t>银行帐号：</w:t>
      </w:r>
    </w:p>
    <w:p>
      <w:pPr>
        <w:pStyle w:val="null3"/>
        <w:ind w:firstLine="4830"/>
        <w:jc w:val="both"/>
      </w:pPr>
      <w:r>
        <w:rPr>
          <w:sz w:val="24"/>
        </w:rPr>
        <w:t>开</w:t>
      </w:r>
      <w:r>
        <w:rPr>
          <w:sz w:val="24"/>
        </w:rPr>
        <w:t>户</w:t>
      </w:r>
      <w:r>
        <w:rPr>
          <w:sz w:val="24"/>
        </w:rPr>
        <w:t>行：</w:t>
      </w:r>
    </w:p>
    <w:p>
      <w:pPr>
        <w:pStyle w:val="null3"/>
        <w:jc w:val="both"/>
      </w:pPr>
      <w:r>
        <w:rPr/>
        <w:t xml:space="preserve"> </w:t>
      </w:r>
    </w:p>
    <w:p>
      <w:pPr>
        <w:pStyle w:val="null3"/>
      </w:pPr>
      <w:r>
        <w:rPr/>
        <w:t xml:space="preserve"> </w:t>
      </w:r>
    </w:p>
    <w:p>
      <w:pPr>
        <w:pStyle w:val="null3"/>
        <w:jc w:val="right"/>
      </w:pPr>
      <w:r>
        <w:rPr>
          <w:sz w:val="24"/>
        </w:rPr>
        <w:t>合同编号：</w:t>
      </w:r>
      <w:r>
        <w:rPr>
          <w:sz w:val="24"/>
        </w:rPr>
        <w:t xml:space="preserve">         </w:t>
      </w:r>
    </w:p>
    <w:p>
      <w:pPr>
        <w:pStyle w:val="null3"/>
        <w:jc w:val="center"/>
      </w:pPr>
      <w:r>
        <w:rPr>
          <w:sz w:val="44"/>
          <w:b/>
        </w:rPr>
        <w:t>广东省市场监督管理局</w:t>
      </w:r>
    </w:p>
    <w:p>
      <w:pPr>
        <w:pStyle w:val="null3"/>
        <w:jc w:val="center"/>
      </w:pPr>
      <w:r>
        <w:rPr>
          <w:sz w:val="44"/>
          <w:b/>
        </w:rPr>
        <w:t>政府采购</w:t>
      </w:r>
    </w:p>
    <w:p>
      <w:pPr>
        <w:pStyle w:val="null3"/>
        <w:jc w:val="both"/>
      </w:pPr>
      <w:r>
        <w:rPr>
          <w:sz w:val="24"/>
          <w:b/>
        </w:rPr>
        <w:t>（</w:t>
      </w:r>
      <w:r>
        <w:rPr>
          <w:sz w:val="24"/>
          <w:b/>
        </w:rPr>
        <w:t>适用于采购包</w:t>
      </w:r>
      <w:r>
        <w:rPr>
          <w:sz w:val="24"/>
          <w:b/>
        </w:rPr>
        <w:t>5</w:t>
      </w:r>
      <w:r>
        <w:rPr>
          <w:sz w:val="24"/>
          <w:b/>
        </w:rPr>
        <w:t>）</w:t>
      </w:r>
    </w:p>
    <w:p>
      <w:pPr>
        <w:pStyle w:val="null3"/>
        <w:jc w:val="center"/>
      </w:pPr>
      <w:r>
        <w:rPr>
          <w:sz w:val="52"/>
          <w:b/>
        </w:rPr>
        <w:t>合　同　书</w:t>
      </w:r>
    </w:p>
    <w:tbl>
      <w:tblPr>
        <w:tblW w:w="0" w:type="auto"/>
        <w:tblBorders>
          <w:top w:val="none" w:color="000000" w:sz="4"/>
          <w:left w:val="none" w:color="000000" w:sz="4"/>
          <w:bottom w:val="none" w:color="000000" w:sz="4"/>
          <w:right w:val="none" w:color="000000" w:sz="4"/>
          <w:insideH w:val="none"/>
          <w:insideV w:val="none"/>
        </w:tblBorders>
      </w:tblPr>
      <w:tblGrid>
        <w:gridCol w:w="5400"/>
      </w:tblGrid>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采购编号：</w:t>
            </w:r>
            <w:r>
              <w:rPr>
                <w:sz w:val="21"/>
                <w:b/>
                <w:u w:val="single"/>
              </w:rPr>
              <w:t xml:space="preserve">                          </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r>
              <w:rPr>
                <w:sz w:val="21"/>
                <w:b/>
                <w:u w:val="single"/>
              </w:rPr>
              <w:t xml:space="preserve">                          </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注：本合同仅为合同的参考文本，合同签订双方可根据项目的具体要求进行修订</w:t>
      </w:r>
      <w:r>
        <w:rPr>
          <w:sz w:val="21"/>
          <w:b/>
        </w:rPr>
        <w:t>，但不得修改实质性条款</w:t>
      </w:r>
      <w:r>
        <w:rPr>
          <w:sz w:val="21"/>
          <w:b/>
        </w:rPr>
        <w:t>。</w:t>
      </w:r>
    </w:p>
    <w:p>
      <w:pPr>
        <w:pStyle w:val="null3"/>
        <w:jc w:val="both"/>
      </w:pPr>
      <w:r>
        <w:rPr/>
        <w:t xml:space="preserve"> </w:t>
      </w:r>
    </w:p>
    <w:p>
      <w:pPr>
        <w:pStyle w:val="null3"/>
      </w:pPr>
      <w:r>
        <w:rPr/>
        <w:t xml:space="preserve"> </w:t>
      </w:r>
    </w:p>
    <w:p>
      <w:pPr>
        <w:pStyle w:val="null3"/>
        <w:jc w:val="both"/>
      </w:pPr>
      <w:r>
        <w:rPr>
          <w:sz w:val="24"/>
        </w:rPr>
        <w:t>甲　　方：</w:t>
      </w:r>
    </w:p>
    <w:p>
      <w:pPr>
        <w:pStyle w:val="null3"/>
        <w:jc w:val="both"/>
      </w:pPr>
      <w:r>
        <w:rPr>
          <w:sz w:val="24"/>
        </w:rPr>
        <w:t>电　　话：　</w:t>
      </w:r>
    </w:p>
    <w:p>
      <w:pPr>
        <w:pStyle w:val="null3"/>
        <w:jc w:val="both"/>
      </w:pPr>
      <w:r>
        <w:rPr>
          <w:sz w:val="24"/>
        </w:rPr>
        <w:t>传　　真：</w:t>
      </w:r>
    </w:p>
    <w:p>
      <w:pPr>
        <w:pStyle w:val="null3"/>
        <w:jc w:val="both"/>
      </w:pPr>
      <w:r>
        <w:rPr>
          <w:sz w:val="24"/>
        </w:rPr>
        <w:t>地　　址：</w:t>
      </w:r>
    </w:p>
    <w:p>
      <w:pPr>
        <w:pStyle w:val="null3"/>
        <w:jc w:val="both"/>
      </w:pPr>
      <w:r>
        <w:rPr>
          <w:sz w:val="24"/>
        </w:rPr>
        <w:t>乙　　方：　　　　　　　　　　</w:t>
      </w:r>
    </w:p>
    <w:p>
      <w:pPr>
        <w:pStyle w:val="null3"/>
        <w:jc w:val="both"/>
      </w:pPr>
      <w:r>
        <w:rPr>
          <w:sz w:val="24"/>
        </w:rPr>
        <w:t>电　　话：　　　　　　　　</w:t>
      </w:r>
    </w:p>
    <w:p>
      <w:pPr>
        <w:pStyle w:val="null3"/>
        <w:jc w:val="both"/>
      </w:pPr>
      <w:r>
        <w:rPr>
          <w:sz w:val="24"/>
        </w:rPr>
        <w:t>传　　真：　　　　　　　　</w:t>
      </w:r>
    </w:p>
    <w:p>
      <w:pPr>
        <w:pStyle w:val="null3"/>
        <w:jc w:val="both"/>
      </w:pPr>
      <w:r>
        <w:rPr>
          <w:sz w:val="24"/>
        </w:rPr>
        <w:t>地　　址：　　　　　　　　　　</w:t>
      </w:r>
    </w:p>
    <w:p>
      <w:pPr>
        <w:pStyle w:val="null3"/>
        <w:jc w:val="both"/>
      </w:pPr>
      <w:r>
        <w:rPr>
          <w:sz w:val="24"/>
        </w:rPr>
        <w:t>根据</w:t>
      </w:r>
      <w:r>
        <w:rPr>
          <w:sz w:val="21"/>
          <w:u w:val="single"/>
        </w:rPr>
        <w:t xml:space="preserve"> </w:t>
      </w:r>
      <w:r>
        <w:rPr>
          <w:sz w:val="24"/>
          <w:color w:val="0000FF"/>
          <w:u w:val="single"/>
        </w:rPr>
        <w:t>2026年广东省市场监督管理局与市场监管总局、国家知识产权局所属媒体宣传合作项目</w:t>
      </w:r>
      <w:r>
        <w:rPr>
          <w:sz w:val="21"/>
          <w:u w:val="single"/>
        </w:rPr>
        <w:t xml:space="preserve"> </w:t>
      </w:r>
      <w:r>
        <w:rPr>
          <w:sz w:val="24"/>
          <w:u w:val="single"/>
        </w:rPr>
        <w:t>（</w:t>
      </w:r>
      <w:r>
        <w:rPr>
          <w:sz w:val="24"/>
          <w:u w:val="single"/>
        </w:rPr>
        <w:t>项目编号：</w:t>
      </w:r>
      <w:r>
        <w:rPr>
          <w:sz w:val="24"/>
          <w:u w:val="single"/>
        </w:rPr>
        <w:t>HYGZ26XZ02C0719</w:t>
      </w:r>
      <w:r>
        <w:rPr>
          <w:sz w:val="24"/>
          <w:u w:val="single"/>
        </w:rPr>
        <w:t>）</w:t>
      </w:r>
      <w:r>
        <w:rPr>
          <w:sz w:val="24"/>
          <w:u w:val="single"/>
        </w:rPr>
        <w:t>采购包</w:t>
      </w:r>
      <w:r>
        <w:rPr>
          <w:sz w:val="24"/>
          <w:u w:val="single"/>
        </w:rPr>
        <w:t>5</w:t>
      </w:r>
      <w:r>
        <w:rPr>
          <w:sz w:val="24"/>
        </w:rPr>
        <w:t>的采购结果，按照《</w:t>
      </w:r>
      <w:r>
        <w:rPr>
          <w:sz w:val="24"/>
        </w:rPr>
        <w:t>中华人民共和国民法典</w:t>
      </w:r>
      <w:r>
        <w:rPr>
          <w:sz w:val="24"/>
        </w:rPr>
        <w:t>》</w:t>
      </w:r>
      <w:r>
        <w:rPr>
          <w:sz w:val="24"/>
        </w:rPr>
        <w:t>和相关法律、法规。以及及《关于做好政府向社会力量购买公共文化服务工作的意见》</w:t>
      </w:r>
      <w:r>
        <w:rPr>
          <w:sz w:val="24"/>
        </w:rPr>
        <w:t>(国办发[2015]37号)、《广东省关于推动社会力量参与公共文化服务的指导意见（试行）》（粤文旅公〔2025〕38号）等文件规</w:t>
      </w:r>
      <w:r>
        <w:rPr>
          <w:sz w:val="24"/>
        </w:rPr>
        <w:t>，</w:t>
      </w:r>
      <w:r>
        <w:rPr>
          <w:sz w:val="24"/>
        </w:rPr>
        <w:t>经双方协商，</w:t>
      </w:r>
      <w:r>
        <w:rPr>
          <w:sz w:val="24"/>
        </w:rPr>
        <w:t>本着平等互利和诚实信用的原则</w:t>
      </w:r>
      <w:r>
        <w:rPr>
          <w:sz w:val="24"/>
        </w:rPr>
        <w:t>，</w:t>
      </w:r>
      <w:r>
        <w:rPr>
          <w:sz w:val="24"/>
        </w:rPr>
        <w:t>一致同意签订本合同如下</w:t>
      </w:r>
      <w:r>
        <w:rPr>
          <w:sz w:val="24"/>
        </w:rPr>
        <w:t>。</w:t>
      </w:r>
    </w:p>
    <w:p>
      <w:pPr>
        <w:pStyle w:val="null3"/>
        <w:jc w:val="both"/>
      </w:pPr>
      <w:r>
        <w:rPr>
          <w:sz w:val="24"/>
          <w:b/>
        </w:rPr>
        <w:t>一、</w:t>
      </w:r>
      <w:r>
        <w:rPr>
          <w:sz w:val="24"/>
          <w:b/>
        </w:rPr>
        <w:t>服务内容</w:t>
      </w:r>
    </w:p>
    <w:p>
      <w:pPr>
        <w:pStyle w:val="null3"/>
        <w:ind w:firstLine="480"/>
        <w:jc w:val="left"/>
      </w:pPr>
      <w:r>
        <w:rPr>
          <w:sz w:val="24"/>
        </w:rPr>
        <w:t>（一）开设网站和微信公众号专栏：</w:t>
      </w:r>
    </w:p>
    <w:p>
      <w:pPr>
        <w:pStyle w:val="null3"/>
        <w:ind w:firstLine="480"/>
        <w:jc w:val="left"/>
      </w:pPr>
      <w:r>
        <w:rPr>
          <w:sz w:val="24"/>
        </w:rPr>
        <w:t>在中国知识产权报网站开设专题栏目</w:t>
      </w:r>
      <w:r>
        <w:rPr>
          <w:sz w:val="24"/>
        </w:rPr>
        <w:t>1个，在中国知识产权报微信公众号开始专栏1个，围绕广东省知识产权局组织开展的湾高赛、知交会、粤创赛等品牌活动深度挖掘亮点与成果进行推送，以进一步扩大活动影响力，提升活动的品牌知.名度。</w:t>
      </w:r>
    </w:p>
    <w:p>
      <w:pPr>
        <w:pStyle w:val="null3"/>
        <w:ind w:firstLine="480"/>
        <w:jc w:val="both"/>
      </w:pPr>
      <w:r>
        <w:rPr>
          <w:sz w:val="24"/>
        </w:rPr>
        <w:t>（二）新媒体宣传策划</w:t>
      </w:r>
    </w:p>
    <w:p>
      <w:pPr>
        <w:pStyle w:val="null3"/>
        <w:ind w:firstLine="480"/>
        <w:jc w:val="left"/>
      </w:pPr>
      <w:r>
        <w:rPr>
          <w:sz w:val="24"/>
        </w:rPr>
        <w:t>通过中国知识产权报社开展新媒体宣传策划</w:t>
      </w:r>
      <w:r>
        <w:rPr>
          <w:sz w:val="24"/>
        </w:rPr>
        <w:t>3次，围绕广东地理标志特色镇建设、地理标志产品相关产业展情况等，利用新媒体的行业影响力和公信力提供策划服务，开展地理标志产品新媒体宣传报道工作，展现广东省知识产权局地理标志保护工作亮点和成绩。</w:t>
      </w:r>
    </w:p>
    <w:p>
      <w:pPr>
        <w:pStyle w:val="null3"/>
        <w:ind w:firstLine="480"/>
        <w:jc w:val="both"/>
      </w:pPr>
      <w:r>
        <w:rPr>
          <w:sz w:val="24"/>
        </w:rPr>
        <w:t>（三）报纸宣传策划</w:t>
      </w:r>
    </w:p>
    <w:p>
      <w:pPr>
        <w:pStyle w:val="null3"/>
        <w:ind w:firstLine="480"/>
        <w:jc w:val="both"/>
      </w:pPr>
      <w:r>
        <w:rPr>
          <w:sz w:val="24"/>
        </w:rPr>
        <w:t>在《中国知识产权报》开设</w:t>
      </w:r>
      <w:r>
        <w:rPr>
          <w:sz w:val="24"/>
        </w:rPr>
        <w:t>“粤港澳专刊”，集中展示广东省及粤港澳大湾区在政策保障、法律法规、转化运用等知识产权领域的工作成效，报道领域覆盖知识产权创造、运用、保护、管理和服务全链条等。在“4·26”全国知识产权宣传周期间，针对广东知识产权工作亮点推出广东专版不少于两期。</w:t>
      </w:r>
    </w:p>
    <w:p>
      <w:pPr>
        <w:pStyle w:val="null3"/>
        <w:ind w:firstLine="480"/>
        <w:jc w:val="both"/>
      </w:pPr>
      <w:r>
        <w:rPr>
          <w:sz w:val="24"/>
        </w:rPr>
        <w:t>（四）开展常态化联络与培训机制</w:t>
      </w:r>
    </w:p>
    <w:p>
      <w:pPr>
        <w:pStyle w:val="null3"/>
        <w:ind w:firstLine="480"/>
        <w:jc w:val="both"/>
      </w:pPr>
      <w:r>
        <w:rPr>
          <w:sz w:val="24"/>
        </w:rPr>
        <w:t>中国知识产权报社派记者到广东地方采风，进行报道。合作期间，双方不定期召开选题策划会（线上</w:t>
      </w:r>
      <w:r>
        <w:rPr>
          <w:sz w:val="24"/>
        </w:rPr>
        <w:t>/线下），对接宣传需求与新闻线索。中国知识产权报社根据需要可为广东省市场监管系统提供相关新闻宣传业务培训，提升基层“讲好广东知识产权故事”的能力。</w:t>
      </w:r>
    </w:p>
    <w:p>
      <w:pPr>
        <w:pStyle w:val="null3"/>
        <w:jc w:val="both"/>
      </w:pPr>
      <w:r>
        <w:rPr>
          <w:sz w:val="24"/>
          <w:b/>
        </w:rPr>
        <w:t>二、</w:t>
      </w:r>
      <w:r>
        <w:rPr>
          <w:sz w:val="24"/>
          <w:b/>
        </w:rPr>
        <w:t>服务期</w:t>
      </w:r>
    </w:p>
    <w:p>
      <w:pPr>
        <w:pStyle w:val="null3"/>
        <w:ind w:firstLine="480"/>
        <w:jc w:val="both"/>
      </w:pPr>
      <w:r>
        <w:rPr>
          <w:sz w:val="24"/>
        </w:rPr>
        <w:t>自合同签订之日起至</w:t>
      </w:r>
      <w:r>
        <w:rPr>
          <w:sz w:val="24"/>
        </w:rPr>
        <w:t>2027年2月28日</w:t>
      </w:r>
      <w:r>
        <w:rPr>
          <w:sz w:val="24"/>
        </w:rPr>
        <w:t>。</w:t>
      </w:r>
    </w:p>
    <w:p>
      <w:pPr>
        <w:pStyle w:val="null3"/>
        <w:jc w:val="both"/>
      </w:pPr>
      <w:r>
        <w:rPr>
          <w:sz w:val="24"/>
          <w:b/>
        </w:rPr>
        <w:t>三、</w:t>
      </w:r>
      <w:r>
        <w:rPr>
          <w:sz w:val="24"/>
          <w:b/>
        </w:rPr>
        <w:t>合同金额</w:t>
      </w:r>
    </w:p>
    <w:p>
      <w:pPr>
        <w:pStyle w:val="null3"/>
        <w:ind w:firstLine="480"/>
        <w:jc w:val="both"/>
      </w:pPr>
      <w:r>
        <w:rPr>
          <w:sz w:val="24"/>
        </w:rPr>
        <w:t>合同金额为（大写）：人民币</w:t>
      </w:r>
      <w:r>
        <w:rPr>
          <w:sz w:val="24"/>
        </w:rPr>
        <w:t>________________元（</w:t>
      </w:r>
      <w:r>
        <w:rPr>
          <w:sz w:val="24"/>
        </w:rPr>
        <w:t>¥</w:t>
      </w:r>
      <w:r>
        <w:rPr>
          <w:sz w:val="24"/>
        </w:rPr>
        <w:t>_______________元）。</w:t>
      </w:r>
    </w:p>
    <w:p>
      <w:pPr>
        <w:pStyle w:val="null3"/>
        <w:jc w:val="both"/>
      </w:pPr>
      <w:r>
        <w:rPr>
          <w:sz w:val="24"/>
          <w:b/>
        </w:rPr>
        <w:t>四、</w:t>
      </w:r>
      <w:r>
        <w:rPr>
          <w:sz w:val="24"/>
          <w:b/>
        </w:rPr>
        <w:t>付款方式</w:t>
      </w:r>
    </w:p>
    <w:p>
      <w:pPr>
        <w:pStyle w:val="null3"/>
        <w:ind w:firstLine="480"/>
        <w:jc w:val="both"/>
      </w:pPr>
      <w:r>
        <w:rPr>
          <w:sz w:val="24"/>
        </w:rPr>
        <w:t>1.</w:t>
      </w:r>
      <w:r>
        <w:rPr>
          <w:sz w:val="24"/>
        </w:rPr>
        <w:t>签订合同后且</w:t>
      </w:r>
      <w:r>
        <w:rPr>
          <w:sz w:val="24"/>
        </w:rPr>
        <w:t>甲方收到乙方开具的</w:t>
      </w:r>
      <w:r>
        <w:rPr>
          <w:sz w:val="24"/>
        </w:rPr>
        <w:t>发票后</w:t>
      </w:r>
      <w:r>
        <w:rPr>
          <w:sz w:val="24"/>
        </w:rPr>
        <w:t>5个工作日</w:t>
      </w:r>
      <w:r>
        <w:rPr>
          <w:sz w:val="24"/>
        </w:rPr>
        <w:t>内按照国库集中支付有关规定</w:t>
      </w:r>
      <w:r>
        <w:rPr>
          <w:sz w:val="24"/>
        </w:rPr>
        <w:t>办理支付合同总价</w:t>
      </w:r>
      <w:r>
        <w:rPr>
          <w:sz w:val="24"/>
        </w:rPr>
        <w:t>4</w:t>
      </w:r>
      <w:r>
        <w:rPr>
          <w:sz w:val="24"/>
        </w:rPr>
        <w:t>0</w:t>
      </w:r>
      <w:r>
        <w:rPr>
          <w:sz w:val="24"/>
        </w:rPr>
        <w:t>%的手续，还应自收到发票后</w:t>
      </w:r>
      <w:r>
        <w:rPr>
          <w:sz w:val="24"/>
        </w:rPr>
        <w:t>10个工作日</w:t>
      </w:r>
      <w:r>
        <w:rPr>
          <w:sz w:val="24"/>
        </w:rPr>
        <w:t>内完成资金支付。</w:t>
      </w:r>
    </w:p>
    <w:p>
      <w:pPr>
        <w:pStyle w:val="null3"/>
        <w:ind w:firstLine="480"/>
        <w:jc w:val="both"/>
      </w:pPr>
      <w:r>
        <w:rPr>
          <w:sz w:val="24"/>
        </w:rPr>
        <w:t>2.乙方完成全部服务内至80%</w:t>
      </w:r>
      <w:r>
        <w:rPr>
          <w:sz w:val="24"/>
        </w:rPr>
        <w:t>且</w:t>
      </w:r>
      <w:r>
        <w:rPr>
          <w:sz w:val="24"/>
        </w:rPr>
        <w:t>采购人收到成交供应商开具的</w:t>
      </w:r>
      <w:r>
        <w:rPr>
          <w:sz w:val="24"/>
        </w:rPr>
        <w:t>发票后</w:t>
      </w:r>
      <w:r>
        <w:rPr>
          <w:sz w:val="24"/>
          <w:u w:val="single"/>
        </w:rPr>
        <w:t>10</w:t>
      </w:r>
      <w:r>
        <w:rPr>
          <w:sz w:val="24"/>
          <w:u w:val="single"/>
        </w:rPr>
        <w:t>个工作日</w:t>
      </w:r>
      <w:r>
        <w:rPr>
          <w:sz w:val="24"/>
        </w:rPr>
        <w:t>内按照国库集中支付有关规定办理</w:t>
      </w:r>
      <w:r>
        <w:rPr>
          <w:sz w:val="24"/>
        </w:rPr>
        <w:t>支付合同总价</w:t>
      </w:r>
      <w:r>
        <w:rPr>
          <w:sz w:val="24"/>
          <w:u w:val="single"/>
        </w:rPr>
        <w:t>40</w:t>
      </w:r>
      <w:r>
        <w:rPr>
          <w:sz w:val="24"/>
        </w:rPr>
        <w:t>%的手续，还应自收到发票后</w:t>
      </w:r>
      <w:r>
        <w:rPr>
          <w:sz w:val="24"/>
          <w:u w:val="single"/>
        </w:rPr>
        <w:t>10个工作日</w:t>
      </w:r>
      <w:r>
        <w:rPr>
          <w:sz w:val="24"/>
        </w:rPr>
        <w:t>内完成资金支付</w:t>
      </w:r>
      <w:r>
        <w:rPr>
          <w:sz w:val="24"/>
        </w:rPr>
        <w:t>。</w:t>
      </w:r>
    </w:p>
    <w:p>
      <w:pPr>
        <w:pStyle w:val="null3"/>
        <w:ind w:firstLine="480"/>
        <w:jc w:val="both"/>
      </w:pPr>
      <w:r>
        <w:rPr>
          <w:sz w:val="24"/>
        </w:rPr>
        <w:t>3.</w:t>
      </w:r>
      <w:r>
        <w:rPr>
          <w:sz w:val="24"/>
        </w:rPr>
        <w:t>全部服务完成通过验收且采购人</w:t>
      </w:r>
      <w:r>
        <w:rPr>
          <w:sz w:val="24"/>
        </w:rPr>
        <w:t>收到成交供应商开具的</w:t>
      </w:r>
      <w:r>
        <w:rPr>
          <w:sz w:val="24"/>
        </w:rPr>
        <w:t>发票后</w:t>
      </w:r>
      <w:r>
        <w:rPr>
          <w:sz w:val="24"/>
          <w:u w:val="single"/>
        </w:rPr>
        <w:t>10</w:t>
      </w:r>
      <w:r>
        <w:rPr>
          <w:sz w:val="24"/>
          <w:u w:val="single"/>
        </w:rPr>
        <w:t>个工作日</w:t>
      </w:r>
      <w:r>
        <w:rPr>
          <w:sz w:val="24"/>
        </w:rPr>
        <w:t>内按照国库集中支付有关规定办理</w:t>
      </w:r>
      <w:r>
        <w:rPr>
          <w:sz w:val="24"/>
        </w:rPr>
        <w:t>支付合同</w:t>
      </w:r>
      <w:r>
        <w:rPr>
          <w:sz w:val="24"/>
        </w:rPr>
        <w:t>剩余尾款</w:t>
      </w:r>
      <w:r>
        <w:rPr>
          <w:sz w:val="24"/>
        </w:rPr>
        <w:t>的手续，还应自收到发票后</w:t>
      </w:r>
      <w:r>
        <w:rPr>
          <w:sz w:val="24"/>
          <w:u w:val="single"/>
        </w:rPr>
        <w:t>10个工作日</w:t>
      </w:r>
      <w:r>
        <w:rPr>
          <w:sz w:val="24"/>
        </w:rPr>
        <w:t>内完成资金支付</w:t>
      </w:r>
      <w:r>
        <w:rPr>
          <w:sz w:val="24"/>
        </w:rPr>
        <w:t>。</w:t>
      </w:r>
    </w:p>
    <w:p>
      <w:pPr>
        <w:pStyle w:val="null3"/>
        <w:ind w:firstLine="480"/>
        <w:jc w:val="both"/>
      </w:pPr>
      <w:r>
        <w:rPr>
          <w:sz w:val="24"/>
        </w:rPr>
        <w:t>4.</w:t>
      </w:r>
      <w:r>
        <w:rPr>
          <w:sz w:val="24"/>
        </w:rPr>
        <w:t>每次支付前，</w:t>
      </w:r>
      <w:r>
        <w:rPr>
          <w:sz w:val="24"/>
        </w:rPr>
        <w:t>成交供应商</w:t>
      </w:r>
      <w:r>
        <w:rPr>
          <w:sz w:val="24"/>
        </w:rPr>
        <w:t>须先提供有效的等额发票并附上有关材料给采购人，采购人收到发票后按照合同约定支付等额费用。若</w:t>
      </w:r>
      <w:r>
        <w:rPr>
          <w:sz w:val="24"/>
        </w:rPr>
        <w:t>成交供应商</w:t>
      </w:r>
      <w:r>
        <w:rPr>
          <w:sz w:val="24"/>
        </w:rPr>
        <w:t>无法按时提供有效的等额发票及有关材料，致使采购人无法及时履行支付义务，不视为采购人违约，所造成的损失由</w:t>
      </w:r>
      <w:r>
        <w:rPr>
          <w:sz w:val="24"/>
        </w:rPr>
        <w:t>成交供应商</w:t>
      </w:r>
      <w:r>
        <w:rPr>
          <w:sz w:val="24"/>
        </w:rPr>
        <w:t>承担。</w:t>
      </w:r>
    </w:p>
    <w:p>
      <w:pPr>
        <w:pStyle w:val="null3"/>
        <w:ind w:firstLine="480"/>
        <w:jc w:val="both"/>
      </w:pPr>
      <w:r>
        <w:rPr>
          <w:sz w:val="24"/>
        </w:rPr>
        <w:t>5.因甲方使用的是财政资金，甲方在前款规定的付款时间为向政府采购支付部门提出办理财政支付申请手续的时间(不含政府财政支付部门审核的时间)。</w:t>
      </w:r>
    </w:p>
    <w:p>
      <w:pPr>
        <w:pStyle w:val="null3"/>
        <w:ind w:firstLine="480"/>
        <w:jc w:val="both"/>
      </w:pPr>
      <w:r>
        <w:rPr>
          <w:sz w:val="24"/>
        </w:rPr>
        <w:t>乙方收款信息：</w:t>
      </w:r>
    </w:p>
    <w:p>
      <w:pPr>
        <w:pStyle w:val="null3"/>
        <w:ind w:firstLine="480"/>
        <w:jc w:val="both"/>
      </w:pPr>
      <w:r>
        <w:rPr>
          <w:sz w:val="24"/>
        </w:rPr>
        <w:t>开户单位：</w:t>
      </w:r>
    </w:p>
    <w:p>
      <w:pPr>
        <w:pStyle w:val="null3"/>
        <w:ind w:firstLine="480"/>
        <w:jc w:val="both"/>
      </w:pPr>
      <w:r>
        <w:rPr>
          <w:sz w:val="24"/>
        </w:rPr>
        <w:t>账</w:t>
      </w:r>
      <w:r>
        <w:rPr>
          <w:sz w:val="24"/>
        </w:rPr>
        <w:t xml:space="preserve">    </w:t>
      </w:r>
      <w:r>
        <w:rPr>
          <w:sz w:val="24"/>
        </w:rPr>
        <w:t>号：</w:t>
      </w:r>
    </w:p>
    <w:p>
      <w:pPr>
        <w:pStyle w:val="null3"/>
        <w:ind w:firstLine="480"/>
        <w:jc w:val="both"/>
      </w:pPr>
      <w:r>
        <w:rPr>
          <w:sz w:val="24"/>
        </w:rPr>
        <w:t>开</w:t>
      </w:r>
      <w:r>
        <w:rPr>
          <w:sz w:val="24"/>
        </w:rPr>
        <w:t>户</w:t>
      </w:r>
      <w:r>
        <w:rPr>
          <w:sz w:val="24"/>
        </w:rPr>
        <w:t>行：</w:t>
      </w:r>
    </w:p>
    <w:p>
      <w:pPr>
        <w:pStyle w:val="null3"/>
        <w:jc w:val="both"/>
      </w:pPr>
      <w:r>
        <w:rPr>
          <w:sz w:val="24"/>
          <w:b/>
        </w:rPr>
        <w:t>五、</w:t>
      </w:r>
      <w:r>
        <w:rPr>
          <w:sz w:val="24"/>
          <w:b/>
        </w:rPr>
        <w:t>双方</w:t>
      </w:r>
      <w:r>
        <w:rPr>
          <w:sz w:val="24"/>
          <w:b/>
        </w:rPr>
        <w:t>的权利和义务</w:t>
      </w:r>
    </w:p>
    <w:p>
      <w:pPr>
        <w:pStyle w:val="null3"/>
        <w:ind w:firstLine="480"/>
        <w:jc w:val="both"/>
      </w:pPr>
      <w:r>
        <w:rPr>
          <w:sz w:val="24"/>
        </w:rPr>
        <w:t>（一）甲方的权利与义务</w:t>
      </w:r>
    </w:p>
    <w:p>
      <w:pPr>
        <w:pStyle w:val="null3"/>
        <w:ind w:firstLine="480"/>
        <w:jc w:val="both"/>
      </w:pPr>
      <w:r>
        <w:rPr>
          <w:sz w:val="24"/>
        </w:rPr>
        <w:t>1.在乙方开展工作过程中，甲方应及时向乙方提供与本项目相关的现有资料；</w:t>
      </w:r>
    </w:p>
    <w:p>
      <w:pPr>
        <w:pStyle w:val="null3"/>
        <w:ind w:firstLine="480"/>
        <w:jc w:val="both"/>
      </w:pPr>
      <w:r>
        <w:rPr>
          <w:sz w:val="24"/>
        </w:rPr>
        <w:t>2、甲方应按照合同有关规定及时向乙方支付合同价款</w:t>
      </w:r>
      <w:r>
        <w:rPr>
          <w:sz w:val="24"/>
        </w:rPr>
        <w:t>。</w:t>
      </w:r>
    </w:p>
    <w:p>
      <w:pPr>
        <w:pStyle w:val="null3"/>
        <w:ind w:firstLine="480"/>
        <w:jc w:val="both"/>
      </w:pPr>
      <w:r>
        <w:rPr>
          <w:sz w:val="24"/>
        </w:rPr>
        <w:t>（二）乙方的权利与义务</w:t>
      </w:r>
    </w:p>
    <w:p>
      <w:pPr>
        <w:pStyle w:val="null3"/>
        <w:ind w:firstLine="480"/>
        <w:jc w:val="both"/>
      </w:pPr>
      <w:r>
        <w:rPr>
          <w:sz w:val="24"/>
        </w:rPr>
        <w:t>1.乙方须按照合同有关规定完成项目合同规定的工作；</w:t>
      </w:r>
    </w:p>
    <w:p>
      <w:pPr>
        <w:pStyle w:val="null3"/>
        <w:ind w:firstLine="480"/>
        <w:jc w:val="both"/>
      </w:pPr>
      <w:r>
        <w:rPr>
          <w:sz w:val="24"/>
        </w:rPr>
        <w:t>2.</w:t>
      </w:r>
      <w:r>
        <w:rPr>
          <w:sz w:val="24"/>
        </w:rPr>
        <w:t>乙方在执行合同过程中须定期向甲方汇报各阶段的工作进度。</w:t>
      </w:r>
    </w:p>
    <w:p>
      <w:pPr>
        <w:pStyle w:val="null3"/>
        <w:jc w:val="both"/>
      </w:pPr>
      <w:r>
        <w:rPr>
          <w:sz w:val="24"/>
          <w:b/>
        </w:rPr>
        <w:t>六、</w:t>
      </w:r>
      <w:r>
        <w:rPr>
          <w:sz w:val="24"/>
          <w:b/>
        </w:rPr>
        <w:t>验收要求</w:t>
      </w:r>
    </w:p>
    <w:p>
      <w:pPr>
        <w:pStyle w:val="null3"/>
        <w:ind w:firstLine="480"/>
        <w:jc w:val="left"/>
      </w:pPr>
      <w:r>
        <w:rPr>
          <w:sz w:val="24"/>
        </w:rPr>
        <w:t>（</w:t>
      </w:r>
      <w:r>
        <w:rPr>
          <w:sz w:val="24"/>
        </w:rPr>
        <w:t>一）履约验收主体</w:t>
      </w:r>
    </w:p>
    <w:p>
      <w:pPr>
        <w:pStyle w:val="null3"/>
        <w:ind w:firstLine="480"/>
        <w:jc w:val="left"/>
      </w:pPr>
      <w:r>
        <w:rPr>
          <w:sz w:val="24"/>
        </w:rPr>
        <w:t>本合同项下项目履约验收主体为广东省市场监督管理局（以下简称</w:t>
      </w:r>
      <w:r>
        <w:rPr>
          <w:sz w:val="24"/>
        </w:rPr>
        <w:t>“甲方”），由甲方项目责任处室牵头，随机抽取5名市场监管和知识产权领域专家库专家组成验收小组，实施验收验收工作，验收小组对验收结果负总责。验收过程中发现需整改问题的，乙方须在验收小组明确的期限内（最长不超过15个工作日）完成整改，整改完成后提交复核申请，甲方在收到复核申请后10个工作日内完成复核。因不可抗力导致无法按期验收的，乙方须在合同期满前30个工作日提交书面延期申请，经甲方批准后可延期验收，最长延期不超过6个月，未按规定提交延期申请的，视为逾期未完成履约。</w:t>
      </w:r>
    </w:p>
    <w:p>
      <w:pPr>
        <w:pStyle w:val="null3"/>
        <w:ind w:firstLine="480"/>
        <w:jc w:val="left"/>
      </w:pPr>
      <w:r>
        <w:rPr>
          <w:sz w:val="24"/>
        </w:rPr>
        <w:t>（二）履约验收方式</w:t>
      </w:r>
    </w:p>
    <w:p>
      <w:pPr>
        <w:pStyle w:val="null3"/>
        <w:ind w:firstLine="480"/>
        <w:jc w:val="left"/>
      </w:pPr>
      <w:r>
        <w:rPr>
          <w:sz w:val="24"/>
        </w:rPr>
        <w:t>本合同项下项目采取会议评审的方式进行验收。</w:t>
      </w:r>
    </w:p>
    <w:p>
      <w:pPr>
        <w:pStyle w:val="null3"/>
        <w:ind w:firstLine="480"/>
        <w:jc w:val="left"/>
      </w:pPr>
      <w:r>
        <w:rPr>
          <w:sz w:val="24"/>
        </w:rPr>
        <w:t>（三）</w:t>
      </w:r>
      <w:r>
        <w:rPr>
          <w:sz w:val="24"/>
        </w:rPr>
        <w:t>履约验收程序</w:t>
      </w:r>
    </w:p>
    <w:p>
      <w:pPr>
        <w:pStyle w:val="null3"/>
        <w:ind w:firstLine="480"/>
        <w:jc w:val="left"/>
      </w:pPr>
      <w:r>
        <w:rPr>
          <w:sz w:val="24"/>
        </w:rPr>
        <w:t>本</w:t>
      </w:r>
      <w:r>
        <w:rPr>
          <w:sz w:val="24"/>
        </w:rPr>
        <w:t>合同项下</w:t>
      </w:r>
      <w:r>
        <w:rPr>
          <w:sz w:val="24"/>
        </w:rPr>
        <w:t>项目履约验收严格遵循以下程序，全程可追溯、可核查：</w:t>
      </w:r>
    </w:p>
    <w:p>
      <w:pPr>
        <w:pStyle w:val="null3"/>
        <w:ind w:firstLine="480"/>
        <w:jc w:val="left"/>
      </w:pPr>
      <w:r>
        <w:rPr>
          <w:sz w:val="24"/>
        </w:rPr>
        <w:t>1.</w:t>
      </w:r>
      <w:r>
        <w:rPr>
          <w:sz w:val="24"/>
        </w:rPr>
        <w:t>自查申请：</w:t>
      </w:r>
      <w:r>
        <w:rPr>
          <w:sz w:val="24"/>
        </w:rPr>
        <w:t>乙方</w:t>
      </w:r>
      <w:r>
        <w:rPr>
          <w:sz w:val="24"/>
        </w:rPr>
        <w:t>完成全部合同约定任务后，对照合同条款、采购文件要求及本验收要求，开展全面自查，整理全套验收材料，提交书面验收申请。</w:t>
      </w:r>
    </w:p>
    <w:p>
      <w:pPr>
        <w:pStyle w:val="null3"/>
        <w:ind w:firstLine="480"/>
        <w:jc w:val="left"/>
      </w:pPr>
      <w:r>
        <w:rPr>
          <w:sz w:val="24"/>
        </w:rPr>
        <w:t>2.</w:t>
      </w:r>
      <w:r>
        <w:rPr>
          <w:sz w:val="24"/>
        </w:rPr>
        <w:t>材料初审：</w:t>
      </w:r>
      <w:r>
        <w:rPr>
          <w:sz w:val="24"/>
        </w:rPr>
        <w:t>甲方</w:t>
      </w:r>
      <w:r>
        <w:rPr>
          <w:sz w:val="24"/>
        </w:rPr>
        <w:t>项目责任处室对供应商提交的验收材料进行完整性、规范性、关联性初审，材料不完整、不符合要求的，书面通知</w:t>
      </w:r>
      <w:r>
        <w:rPr>
          <w:sz w:val="24"/>
        </w:rPr>
        <w:t>乙方</w:t>
      </w:r>
      <w:r>
        <w:rPr>
          <w:sz w:val="24"/>
        </w:rPr>
        <w:t>在</w:t>
      </w:r>
      <w:r>
        <w:rPr>
          <w:sz w:val="24"/>
        </w:rPr>
        <w:t>5个工作日内补充完善，逾期未补充或补充后仍不达标，视为验收申请无效。</w:t>
      </w:r>
    </w:p>
    <w:p>
      <w:pPr>
        <w:pStyle w:val="null3"/>
        <w:ind w:firstLine="480"/>
        <w:jc w:val="left"/>
      </w:pPr>
      <w:r>
        <w:rPr>
          <w:sz w:val="24"/>
        </w:rPr>
        <w:t>3.</w:t>
      </w:r>
      <w:r>
        <w:rPr>
          <w:sz w:val="24"/>
        </w:rPr>
        <w:t>正式验收：验收小组按照既定验收方式，听取</w:t>
      </w:r>
      <w:r>
        <w:rPr>
          <w:sz w:val="24"/>
        </w:rPr>
        <w:t>乙方</w:t>
      </w:r>
      <w:r>
        <w:rPr>
          <w:sz w:val="24"/>
        </w:rPr>
        <w:t>项目执行汇报、查验验收材料、核实成果质量、开展质询答辩（如需），逐项核对履约情况，形成初步验收意见。</w:t>
      </w:r>
    </w:p>
    <w:p>
      <w:pPr>
        <w:pStyle w:val="null3"/>
        <w:ind w:firstLine="480"/>
        <w:jc w:val="left"/>
      </w:pPr>
      <w:r>
        <w:rPr>
          <w:sz w:val="24"/>
        </w:rPr>
        <w:t>4.</w:t>
      </w:r>
      <w:r>
        <w:rPr>
          <w:sz w:val="24"/>
        </w:rPr>
        <w:t>协同确认单、整改复核：初步验收存在问题的，验收小组出具书面整改意见，明确整改要求及期限；</w:t>
      </w:r>
      <w:r>
        <w:rPr>
          <w:sz w:val="24"/>
        </w:rPr>
        <w:t>乙方</w:t>
      </w:r>
      <w:r>
        <w:rPr>
          <w:sz w:val="24"/>
        </w:rPr>
        <w:t>完成整改后提交复核申请及整改报告，验收小组对整改情况进行复核，出具复核意见。</w:t>
      </w:r>
    </w:p>
    <w:p>
      <w:pPr>
        <w:pStyle w:val="null3"/>
        <w:ind w:firstLine="480"/>
        <w:jc w:val="left"/>
      </w:pPr>
      <w:r>
        <w:rPr>
          <w:sz w:val="24"/>
        </w:rPr>
        <w:t>5.</w:t>
      </w:r>
      <w:r>
        <w:rPr>
          <w:sz w:val="24"/>
        </w:rPr>
        <w:t>材料归档：验收完成后，</w:t>
      </w:r>
      <w:r>
        <w:rPr>
          <w:sz w:val="24"/>
        </w:rPr>
        <w:t>甲方</w:t>
      </w:r>
      <w:r>
        <w:rPr>
          <w:sz w:val="24"/>
        </w:rPr>
        <w:t>将验收报告、验收材料等全部资料整理归档，保存期限不少于</w:t>
      </w:r>
      <w:r>
        <w:rPr>
          <w:sz w:val="24"/>
        </w:rPr>
        <w:t>15年。</w:t>
      </w:r>
    </w:p>
    <w:p>
      <w:pPr>
        <w:pStyle w:val="null3"/>
        <w:ind w:firstLine="480"/>
        <w:jc w:val="left"/>
      </w:pPr>
      <w:r>
        <w:rPr>
          <w:sz w:val="24"/>
        </w:rPr>
        <w:t>（</w:t>
      </w:r>
      <w:r>
        <w:rPr>
          <w:sz w:val="24"/>
        </w:rPr>
        <w:t>四）</w:t>
      </w:r>
      <w:r>
        <w:rPr>
          <w:sz w:val="24"/>
        </w:rPr>
        <w:t>履约验收内容</w:t>
      </w:r>
    </w:p>
    <w:p>
      <w:pPr>
        <w:pStyle w:val="null3"/>
        <w:ind w:firstLine="480"/>
        <w:jc w:val="left"/>
      </w:pPr>
      <w:r>
        <w:rPr>
          <w:sz w:val="24"/>
        </w:rPr>
        <w:t>验收小组对照本</w:t>
      </w:r>
      <w:r>
        <w:rPr>
          <w:sz w:val="24"/>
        </w:rPr>
        <w:t>合同项下</w:t>
      </w:r>
      <w:r>
        <w:rPr>
          <w:sz w:val="24"/>
        </w:rPr>
        <w:t>采购文件、单一来源论证报告、合同约定，重点核查以下内容，确保项目履约全面、合规：</w:t>
      </w:r>
    </w:p>
    <w:p>
      <w:pPr>
        <w:pStyle w:val="null3"/>
        <w:ind w:firstLine="480"/>
        <w:jc w:val="left"/>
      </w:pPr>
      <w:r>
        <w:rPr>
          <w:sz w:val="24"/>
        </w:rPr>
        <w:t>1.</w:t>
      </w:r>
      <w:r>
        <w:rPr>
          <w:sz w:val="24"/>
        </w:rPr>
        <w:t>单一来源履约情况：核查</w:t>
      </w:r>
      <w:r>
        <w:rPr>
          <w:sz w:val="24"/>
        </w:rPr>
        <w:t>乙方</w:t>
      </w:r>
      <w:r>
        <w:rPr>
          <w:sz w:val="24"/>
        </w:rPr>
        <w:t>是否按单一来源论证承诺及合同约定，提供市场监管总局、国家知识产权局所属单位专属宣传渠道、专属版面、专属资源，是否存在转包、分包、降标、替代等违规情形。</w:t>
      </w:r>
    </w:p>
    <w:p>
      <w:pPr>
        <w:pStyle w:val="null3"/>
        <w:ind w:firstLine="480"/>
        <w:jc w:val="left"/>
      </w:pPr>
      <w:r>
        <w:rPr>
          <w:sz w:val="24"/>
        </w:rPr>
        <w:t>2.</w:t>
      </w:r>
      <w:r>
        <w:rPr>
          <w:sz w:val="24"/>
        </w:rPr>
        <w:t>合同任务完成情况：核查</w:t>
      </w:r>
      <w:r>
        <w:rPr>
          <w:sz w:val="24"/>
        </w:rPr>
        <w:t>乙方</w:t>
      </w:r>
      <w:r>
        <w:rPr>
          <w:sz w:val="24"/>
        </w:rPr>
        <w:t>是否全面完成合同约定的宣传任务，包括但不限于专版发布、专题报道、融媒体宣传、宣传品制作、舆</w:t>
      </w:r>
      <w:r>
        <w:rPr>
          <w:sz w:val="24"/>
        </w:rPr>
        <w:t>.</w:t>
      </w:r>
      <w:r>
        <w:rPr>
          <w:sz w:val="24"/>
        </w:rPr>
        <w:t>情引导等，任务完成的数量、频次、范围是否符合约定。</w:t>
      </w:r>
    </w:p>
    <w:p>
      <w:pPr>
        <w:pStyle w:val="null3"/>
        <w:ind w:firstLine="480"/>
        <w:jc w:val="left"/>
      </w:pPr>
      <w:r>
        <w:rPr>
          <w:sz w:val="24"/>
        </w:rPr>
        <w:t>3.</w:t>
      </w:r>
      <w:r>
        <w:rPr>
          <w:sz w:val="24"/>
        </w:rPr>
        <w:t>宣传成果质量情况：核查宣传内容的政治导向、信息真实性、口径规范性，是否符合采购方、市场监管总局、国家知识产权局宣传工作要求；宣传作品（文稿、视频、海报等）的制作质量、格式规范是否达标；宣传发布的渠道、时段、版面是否符合约定。</w:t>
      </w:r>
    </w:p>
    <w:p>
      <w:pPr>
        <w:pStyle w:val="null3"/>
        <w:ind w:firstLine="480"/>
        <w:jc w:val="left"/>
      </w:pPr>
      <w:r>
        <w:rPr>
          <w:sz w:val="24"/>
        </w:rPr>
        <w:t>4.</w:t>
      </w:r>
      <w:r>
        <w:rPr>
          <w:sz w:val="24"/>
        </w:rPr>
        <w:t>经费使用情况：核查项目经费使用的合规性、规范性，是否专款专用，是否存在挪用、截留、虚报冒领等违规情形；财务核算是否规范，票据是否真实有效，决算与预算是否基本相符，相关财务材料是否齐全。</w:t>
      </w:r>
    </w:p>
    <w:p>
      <w:pPr>
        <w:pStyle w:val="null3"/>
        <w:ind w:firstLine="480"/>
        <w:jc w:val="left"/>
      </w:pPr>
      <w:r>
        <w:rPr>
          <w:sz w:val="24"/>
        </w:rPr>
        <w:t>5.</w:t>
      </w:r>
      <w:r>
        <w:rPr>
          <w:sz w:val="24"/>
        </w:rPr>
        <w:t>绩效目标达成情况：核查项目是否实现既定绩效目标，宣传传播效果、社会影响力、上级认可度等是否达到约定标准，是否产生良好的政治效益、社会效益。</w:t>
      </w:r>
    </w:p>
    <w:p>
      <w:pPr>
        <w:pStyle w:val="null3"/>
        <w:ind w:firstLine="480"/>
        <w:jc w:val="left"/>
      </w:pPr>
      <w:r>
        <w:rPr>
          <w:sz w:val="24"/>
        </w:rPr>
        <w:t>6.</w:t>
      </w:r>
      <w:r>
        <w:rPr>
          <w:sz w:val="24"/>
        </w:rPr>
        <w:t>材料完整性情况：核查</w:t>
      </w:r>
      <w:r>
        <w:rPr>
          <w:sz w:val="24"/>
        </w:rPr>
        <w:t>乙方</w:t>
      </w:r>
      <w:r>
        <w:rPr>
          <w:sz w:val="24"/>
        </w:rPr>
        <w:t>提交的验收材料是否齐全、规范，是否符合本</w:t>
      </w:r>
      <w:r>
        <w:rPr>
          <w:sz w:val="24"/>
        </w:rPr>
        <w:t>合同</w:t>
      </w:r>
      <w:r>
        <w:rPr>
          <w:sz w:val="24"/>
        </w:rPr>
        <w:t>及</w:t>
      </w:r>
      <w:r>
        <w:rPr>
          <w:sz w:val="24"/>
        </w:rPr>
        <w:t>甲方</w:t>
      </w:r>
      <w:r>
        <w:rPr>
          <w:sz w:val="24"/>
        </w:rPr>
        <w:t>要求，材料内容是否真实、可追溯。</w:t>
      </w:r>
    </w:p>
    <w:p>
      <w:pPr>
        <w:pStyle w:val="null3"/>
        <w:ind w:firstLine="480"/>
        <w:jc w:val="left"/>
      </w:pPr>
      <w:r>
        <w:rPr>
          <w:sz w:val="24"/>
        </w:rPr>
        <w:t>（</w:t>
      </w:r>
      <w:r>
        <w:rPr>
          <w:sz w:val="24"/>
        </w:rPr>
        <w:t>五）</w:t>
      </w:r>
      <w:r>
        <w:rPr>
          <w:sz w:val="24"/>
        </w:rPr>
        <w:t>验收标准</w:t>
      </w:r>
    </w:p>
    <w:p>
      <w:pPr>
        <w:pStyle w:val="null3"/>
        <w:ind w:firstLine="480"/>
        <w:jc w:val="left"/>
      </w:pPr>
      <w:r>
        <w:rPr>
          <w:sz w:val="24"/>
        </w:rPr>
        <w:t>本</w:t>
      </w:r>
      <w:r>
        <w:rPr>
          <w:sz w:val="24"/>
        </w:rPr>
        <w:t>合同项下</w:t>
      </w:r>
      <w:r>
        <w:rPr>
          <w:sz w:val="24"/>
        </w:rPr>
        <w:t>项目验收实行百分制评分（总分</w:t>
      </w:r>
      <w:r>
        <w:rPr>
          <w:sz w:val="24"/>
        </w:rPr>
        <w:t>100分），验收结论根据评分结果确定，具体评分标准如下，</w:t>
      </w:r>
      <w:r>
        <w:rPr>
          <w:sz w:val="24"/>
        </w:rPr>
        <w:t>乙方</w:t>
      </w:r>
      <w:r>
        <w:rPr>
          <w:sz w:val="24"/>
        </w:rPr>
        <w:t>最终得分</w:t>
      </w:r>
      <w:r>
        <w:rPr>
          <w:sz w:val="24"/>
        </w:rPr>
        <w:t>≥75分为验收合格，＜75分为验收不合格：</w:t>
      </w:r>
    </w:p>
    <w:p>
      <w:pPr>
        <w:pStyle w:val="null3"/>
        <w:ind w:firstLine="480"/>
        <w:jc w:val="left"/>
      </w:pPr>
      <w:r>
        <w:rPr>
          <w:sz w:val="24"/>
        </w:rPr>
        <w:t>1.</w:t>
      </w:r>
      <w:r>
        <w:rPr>
          <w:sz w:val="24"/>
        </w:rPr>
        <w:t>履约与任务完成（</w:t>
      </w:r>
      <w:r>
        <w:rPr>
          <w:sz w:val="24"/>
        </w:rPr>
        <w:t>30分）：按约定提供专属服务、无违规转包降标（10分）；100%完成合同约定任务（10分，完成率＜90%此项不得分）；按期履约、协同顺畅（10分，无故延期每项扣5分，协同不力扣3-10分）。</w:t>
      </w:r>
    </w:p>
    <w:p>
      <w:pPr>
        <w:pStyle w:val="null3"/>
        <w:ind w:firstLine="480"/>
        <w:jc w:val="left"/>
      </w:pPr>
      <w:r>
        <w:rPr>
          <w:sz w:val="24"/>
        </w:rPr>
        <w:t>2.</w:t>
      </w:r>
      <w:r>
        <w:rPr>
          <w:sz w:val="24"/>
        </w:rPr>
        <w:t>宣传成果质量（</w:t>
      </w:r>
      <w:r>
        <w:rPr>
          <w:sz w:val="24"/>
        </w:rPr>
        <w:t>35分）：宣传内容导向正确、真实合规、口径一致（15分，出现严重错误、失实、违规内容此项不得分，一票否决验收）；宣传作品制作精良、格式规范（10分，制作粗糙、格式错误扣3-10分）；按约定渠道、频次、版面发布，凭证完整（10分，发布不达标扣3-10分）。</w:t>
      </w:r>
    </w:p>
    <w:p>
      <w:pPr>
        <w:pStyle w:val="null3"/>
        <w:ind w:firstLine="480"/>
        <w:jc w:val="left"/>
      </w:pPr>
      <w:r>
        <w:rPr>
          <w:sz w:val="24"/>
        </w:rPr>
        <w:t>3.绩效目标达成（20分）：宣传传播指标（阅读量、转载量等）达标（8分）；获得上级单位肯定、批示或媒体转载（6分）；全面实现既定绩效目标（6分）。</w:t>
      </w:r>
    </w:p>
    <w:p>
      <w:pPr>
        <w:pStyle w:val="null3"/>
        <w:ind w:firstLine="480"/>
        <w:jc w:val="left"/>
      </w:pPr>
      <w:r>
        <w:rPr>
          <w:sz w:val="24"/>
        </w:rPr>
        <w:t>4.经费使用与材料规范（15分）：经费使用合规、专款专用（8分，出现违规支出此项不得分）；财务核算规范、票据真实（5分）；验收材料齐全、规范（2分，材料缺失每项扣1分）。</w:t>
      </w:r>
    </w:p>
    <w:p>
      <w:pPr>
        <w:pStyle w:val="null3"/>
        <w:ind w:firstLine="480"/>
        <w:jc w:val="both"/>
      </w:pPr>
      <w:r>
        <w:rPr>
          <w:sz w:val="24"/>
        </w:rPr>
        <w:t>补充说明：出现以下情形之一的，直接判定为验收不合格，不予通过：</w:t>
      </w:r>
    </w:p>
    <w:p>
      <w:pPr>
        <w:pStyle w:val="null3"/>
        <w:ind w:firstLine="480"/>
        <w:jc w:val="both"/>
      </w:pPr>
      <w:r>
        <w:rPr>
          <w:sz w:val="24"/>
        </w:rPr>
        <w:t>（</w:t>
      </w:r>
      <w:r>
        <w:rPr>
          <w:sz w:val="24"/>
        </w:rPr>
        <w:t>1）未落实单一来源专属服务、存在转包、降标、替代等违规情形；</w:t>
      </w:r>
    </w:p>
    <w:p>
      <w:pPr>
        <w:pStyle w:val="null3"/>
        <w:ind w:firstLine="480"/>
        <w:jc w:val="both"/>
      </w:pPr>
      <w:r>
        <w:rPr>
          <w:sz w:val="24"/>
        </w:rPr>
        <w:t>（</w:t>
      </w:r>
      <w:r>
        <w:rPr>
          <w:sz w:val="24"/>
        </w:rPr>
        <w:t>2）宣传内容存在严重错误、导向偏差、虚假信息；</w:t>
      </w:r>
    </w:p>
    <w:p>
      <w:pPr>
        <w:pStyle w:val="null3"/>
        <w:ind w:firstLine="480"/>
        <w:jc w:val="both"/>
      </w:pPr>
      <w:r>
        <w:rPr>
          <w:sz w:val="24"/>
        </w:rPr>
        <w:t>（</w:t>
      </w:r>
      <w:r>
        <w:rPr>
          <w:sz w:val="24"/>
        </w:rPr>
        <w:t>3）合同核心任务完成率＜80%；</w:t>
      </w:r>
    </w:p>
    <w:p>
      <w:pPr>
        <w:pStyle w:val="null3"/>
        <w:ind w:firstLine="480"/>
        <w:jc w:val="both"/>
      </w:pPr>
      <w:r>
        <w:rPr>
          <w:sz w:val="24"/>
        </w:rPr>
        <w:t>（</w:t>
      </w:r>
      <w:r>
        <w:rPr>
          <w:sz w:val="24"/>
        </w:rPr>
        <w:t>4）经费存在挪用、虚报冒领等严重违规情形；</w:t>
      </w:r>
    </w:p>
    <w:p>
      <w:pPr>
        <w:pStyle w:val="null3"/>
        <w:ind w:firstLine="480"/>
        <w:jc w:val="both"/>
      </w:pPr>
      <w:r>
        <w:rPr>
          <w:sz w:val="24"/>
        </w:rPr>
        <w:t>（</w:t>
      </w:r>
      <w:r>
        <w:rPr>
          <w:sz w:val="24"/>
        </w:rPr>
        <w:t>5）提供虚假验收材料、伪造发布凭证等。</w:t>
      </w:r>
    </w:p>
    <w:p>
      <w:pPr>
        <w:pStyle w:val="null3"/>
        <w:jc w:val="both"/>
      </w:pPr>
      <w:r>
        <w:rPr>
          <w:sz w:val="24"/>
          <w:b/>
        </w:rPr>
        <w:t>七、</w:t>
      </w:r>
      <w:r>
        <w:rPr>
          <w:sz w:val="24"/>
          <w:b/>
        </w:rPr>
        <w:t>知识产权要求</w:t>
      </w:r>
    </w:p>
    <w:p>
      <w:pPr>
        <w:pStyle w:val="null3"/>
        <w:ind w:firstLine="480"/>
        <w:jc w:val="left"/>
      </w:pPr>
      <w:r>
        <w:rPr>
          <w:sz w:val="24"/>
        </w:rPr>
        <w:t>1.乙方须承诺在本合同项下项目活动开展过程中，乙方及所有参加活动企业（人员）所引用有关信息、数据、方案、作品等不会侵犯任何第三方的知识产权或合法权利，不违反任何第三方的信息专有权。若乙方或参加活动企业（人员）向采购人提供的活动方案（包括中间成果及最终成果）存在知识产权纠纷，甲方不承担任何法律责任。乙方应确保在活动全段所涉信息、数据及作品等内容符合中华人民共和国知识产权法及签署生效的国际公约规定。</w:t>
      </w:r>
    </w:p>
    <w:p>
      <w:pPr>
        <w:pStyle w:val="null3"/>
        <w:ind w:firstLine="480"/>
        <w:jc w:val="left"/>
      </w:pPr>
      <w:r>
        <w:rPr>
          <w:sz w:val="24"/>
        </w:rPr>
        <w:t>2.对乙方在本合同项下项目开展过程中形成的有关信息、数据、图文、视频等，采购人享有无偿使用权，甲乙双方共享成交供应商在筹备和实施活动中形成的与活动相关的全部知识产权。</w:t>
      </w:r>
    </w:p>
    <w:p>
      <w:pPr>
        <w:pStyle w:val="null3"/>
        <w:jc w:val="both"/>
      </w:pPr>
      <w:r>
        <w:rPr>
          <w:sz w:val="24"/>
          <w:b/>
        </w:rPr>
        <w:t>八、</w:t>
      </w:r>
      <w:r>
        <w:rPr>
          <w:sz w:val="24"/>
          <w:b/>
        </w:rPr>
        <w:t>保密要求</w:t>
      </w:r>
    </w:p>
    <w:p>
      <w:pPr>
        <w:pStyle w:val="null3"/>
        <w:ind w:firstLine="480"/>
        <w:jc w:val="left"/>
      </w:pPr>
      <w:r>
        <w:rPr>
          <w:sz w:val="24"/>
        </w:rPr>
        <w:t>1.甲乙双方均对本合同项下项目活动期间产生的材料（包含本项目内部方案、合同等），涉及知识产权（主要包括双方合作的商业秘密等）均有义务进行保密，未经甲乙双方及知识产权所有人同意不得随意公开，不得以任何方式向社会和第三方透露，也不得用于商业用途。</w:t>
      </w:r>
    </w:p>
    <w:p>
      <w:pPr>
        <w:pStyle w:val="null3"/>
        <w:ind w:firstLine="480"/>
        <w:jc w:val="left"/>
      </w:pPr>
      <w:r>
        <w:rPr>
          <w:sz w:val="24"/>
        </w:rPr>
        <w:t>2.乙方及乙方工作人员未经甲方书面许可，不得将甲方委托的内容及与本合同项下项目有关的资料和数据向任何第三方透露。对甲方提供的相关材料或数据，乙方及乙方工作人员仅能在本合同项下项目履行期限内用于履行本合同项下项目的有关工作，但不得披露或者允许他人使用。</w:t>
      </w:r>
    </w:p>
    <w:p>
      <w:pPr>
        <w:pStyle w:val="null3"/>
        <w:jc w:val="both"/>
      </w:pPr>
      <w:r>
        <w:rPr>
          <w:sz w:val="24"/>
          <w:b/>
        </w:rPr>
        <w:t>九、</w:t>
      </w:r>
      <w:r>
        <w:rPr>
          <w:sz w:val="24"/>
          <w:b/>
        </w:rPr>
        <w:t>违约责任与赔偿损失</w:t>
      </w:r>
    </w:p>
    <w:p>
      <w:pPr>
        <w:pStyle w:val="null3"/>
        <w:ind w:firstLine="420"/>
        <w:jc w:val="both"/>
      </w:pPr>
      <w:r>
        <w:rPr>
          <w:sz w:val="24"/>
        </w:rPr>
        <w:t>1</w:t>
      </w:r>
      <w:r>
        <w:rPr>
          <w:sz w:val="24"/>
        </w:rPr>
        <w:t>.</w:t>
      </w:r>
      <w:r>
        <w:rPr>
          <w:sz w:val="24"/>
        </w:rPr>
        <w:t>乙方提供的服务不符合</w:t>
      </w:r>
      <w:r>
        <w:rPr>
          <w:sz w:val="24"/>
        </w:rPr>
        <w:t>采购文件</w:t>
      </w:r>
      <w:r>
        <w:rPr>
          <w:sz w:val="24"/>
        </w:rPr>
        <w:t>、投标文件或本合同规定的，甲方有权拒收，并且乙方须向甲方支付本合同总价</w:t>
      </w:r>
      <w:r>
        <w:rPr>
          <w:sz w:val="24"/>
        </w:rPr>
        <w:t>5%的违约金。</w:t>
      </w:r>
    </w:p>
    <w:p>
      <w:pPr>
        <w:pStyle w:val="null3"/>
        <w:ind w:right="210" w:firstLine="420"/>
        <w:jc w:val="both"/>
      </w:pPr>
      <w:r>
        <w:rPr>
          <w:sz w:val="24"/>
        </w:rPr>
        <w:t>2</w:t>
      </w:r>
      <w:r>
        <w:rPr>
          <w:sz w:val="24"/>
        </w:rPr>
        <w:t>.</w:t>
      </w:r>
      <w:r>
        <w:rPr>
          <w:sz w:val="24"/>
        </w:rPr>
        <w:t>乙方未能按本合同规定的交货时间提供服务，从逾期之日起每日按本合同总价</w:t>
      </w:r>
      <w:r>
        <w:rPr>
          <w:sz w:val="24"/>
        </w:rPr>
        <w:t>3‰的数额向甲方支付违约金；逾期半个月以上的，甲方有权终止合同，由此造成的甲方经济损失由乙方承担。</w:t>
      </w:r>
    </w:p>
    <w:p>
      <w:pPr>
        <w:pStyle w:val="null3"/>
        <w:ind w:firstLine="420"/>
        <w:jc w:val="both"/>
      </w:pPr>
      <w:r>
        <w:rPr>
          <w:sz w:val="24"/>
        </w:rPr>
        <w:t>3</w:t>
      </w:r>
      <w:r>
        <w:rPr>
          <w:sz w:val="24"/>
        </w:rPr>
        <w:t>.</w:t>
      </w:r>
      <w:r>
        <w:rPr>
          <w:sz w:val="24"/>
        </w:rPr>
        <w:t>甲方无正当理由拒收接受服务，到期拒付服务款项的，甲方向乙方偿付本合同总的</w:t>
      </w:r>
      <w:r>
        <w:rPr>
          <w:sz w:val="24"/>
        </w:rPr>
        <w:t>5%的违约金。甲方人逾期付款，则每日按本合同总价的3‰向乙方偿付违约金。</w:t>
      </w:r>
    </w:p>
    <w:p>
      <w:pPr>
        <w:pStyle w:val="null3"/>
        <w:ind w:firstLine="420"/>
        <w:jc w:val="both"/>
      </w:pPr>
      <w:r>
        <w:rPr>
          <w:sz w:val="24"/>
        </w:rPr>
        <w:t>4</w:t>
      </w:r>
      <w:r>
        <w:rPr>
          <w:sz w:val="24"/>
        </w:rPr>
        <w:t>.</w:t>
      </w:r>
      <w:r>
        <w:rPr>
          <w:sz w:val="24"/>
        </w:rPr>
        <w:t>其它违约责任按《</w:t>
      </w:r>
      <w:r>
        <w:rPr>
          <w:sz w:val="24"/>
        </w:rPr>
        <w:t>中华人民共和国民法典</w:t>
      </w:r>
      <w:r>
        <w:rPr>
          <w:sz w:val="24"/>
        </w:rPr>
        <w:t>》处理。</w:t>
      </w:r>
    </w:p>
    <w:p>
      <w:pPr>
        <w:pStyle w:val="null3"/>
        <w:jc w:val="both"/>
      </w:pPr>
      <w:r>
        <w:rPr>
          <w:sz w:val="24"/>
          <w:b/>
        </w:rPr>
        <w:t>十、</w:t>
      </w:r>
      <w:r>
        <w:rPr>
          <w:sz w:val="24"/>
          <w:b/>
        </w:rPr>
        <w:t>争端的解决</w:t>
      </w:r>
    </w:p>
    <w:p>
      <w:pPr>
        <w:pStyle w:val="null3"/>
        <w:ind w:firstLine="480"/>
        <w:jc w:val="both"/>
      </w:pPr>
      <w:r>
        <w:rPr>
          <w:sz w:val="24"/>
        </w:rPr>
        <w:t>1.</w:t>
      </w:r>
      <w:r>
        <w:rPr>
          <w:sz w:val="24"/>
        </w:rPr>
        <w:t>凡与本合同有关而引起的一切争议</w:t>
      </w:r>
      <w:r>
        <w:rPr>
          <w:sz w:val="24"/>
        </w:rPr>
        <w:t>,甲乙双方应首先通过友好协商解决,如经协商后仍不能达成协议时,任何一方可以向甲方所在地的人民法院提出诉讼。</w:t>
      </w:r>
    </w:p>
    <w:p>
      <w:pPr>
        <w:pStyle w:val="null3"/>
        <w:ind w:firstLine="480"/>
        <w:jc w:val="both"/>
      </w:pPr>
      <w:r>
        <w:rPr>
          <w:sz w:val="24"/>
        </w:rPr>
        <w:t>2.</w:t>
      </w:r>
      <w:r>
        <w:rPr>
          <w:sz w:val="24"/>
        </w:rPr>
        <w:t>在进行法院审理期间</w:t>
      </w:r>
      <w:r>
        <w:rPr>
          <w:sz w:val="24"/>
        </w:rPr>
        <w:t>,除提交法院审理的事项外,合同其他部分仍应继续履行。</w:t>
      </w:r>
    </w:p>
    <w:p>
      <w:pPr>
        <w:pStyle w:val="null3"/>
        <w:ind w:firstLine="480"/>
        <w:jc w:val="both"/>
      </w:pPr>
      <w:r>
        <w:rPr>
          <w:sz w:val="24"/>
        </w:rPr>
        <w:t>3.</w:t>
      </w:r>
      <w:r>
        <w:rPr>
          <w:sz w:val="24"/>
        </w:rPr>
        <w:t>本合同按照中华人民共和国的法律进行解释。</w:t>
      </w:r>
    </w:p>
    <w:p>
      <w:pPr>
        <w:pStyle w:val="null3"/>
        <w:jc w:val="both"/>
      </w:pPr>
      <w:r>
        <w:rPr>
          <w:sz w:val="24"/>
          <w:b/>
        </w:rPr>
        <w:t>十一、</w:t>
      </w:r>
      <w:r>
        <w:rPr>
          <w:sz w:val="24"/>
          <w:b/>
        </w:rPr>
        <w:t>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十二、</w:t>
      </w:r>
      <w:r>
        <w:rPr>
          <w:sz w:val="24"/>
          <w:b/>
        </w:rPr>
        <w:t>税费</w:t>
      </w:r>
    </w:p>
    <w:p>
      <w:pPr>
        <w:pStyle w:val="null3"/>
        <w:ind w:firstLine="480"/>
        <w:jc w:val="both"/>
      </w:pPr>
      <w:r>
        <w:rPr>
          <w:sz w:val="24"/>
        </w:rPr>
        <w:t>在中国境内、外发生的与本合同执行有关的一切税费均由乙方负担。</w:t>
      </w:r>
    </w:p>
    <w:p>
      <w:pPr>
        <w:pStyle w:val="null3"/>
        <w:jc w:val="both"/>
      </w:pPr>
      <w:r>
        <w:rPr>
          <w:sz w:val="24"/>
          <w:b/>
        </w:rPr>
        <w:t>十三、</w:t>
      </w:r>
      <w:r>
        <w:rPr>
          <w:sz w:val="24"/>
          <w:b/>
        </w:rPr>
        <w:t>其它</w:t>
      </w:r>
    </w:p>
    <w:p>
      <w:pPr>
        <w:pStyle w:val="null3"/>
        <w:ind w:firstLine="420"/>
        <w:jc w:val="both"/>
      </w:pPr>
      <w:r>
        <w:rPr>
          <w:sz w:val="24"/>
        </w:rPr>
        <w:t>1</w:t>
      </w:r>
      <w:r>
        <w:rPr>
          <w:sz w:val="24"/>
        </w:rPr>
        <w:t>.</w:t>
      </w:r>
      <w:r>
        <w:rPr>
          <w:sz w:val="24"/>
        </w:rPr>
        <w:t>本合同所有附件、</w:t>
      </w:r>
      <w:r>
        <w:rPr>
          <w:sz w:val="24"/>
        </w:rPr>
        <w:t>采购文件</w:t>
      </w:r>
      <w:r>
        <w:rPr>
          <w:sz w:val="24"/>
        </w:rPr>
        <w:t>、投标</w:t>
      </w:r>
      <w:r>
        <w:rPr>
          <w:sz w:val="24"/>
        </w:rPr>
        <w:t>(响应）</w:t>
      </w:r>
      <w:r>
        <w:rPr>
          <w:sz w:val="24"/>
        </w:rPr>
        <w:t>文件、中标</w:t>
      </w:r>
      <w:r>
        <w:rPr>
          <w:sz w:val="24"/>
        </w:rPr>
        <w:t>（</w:t>
      </w:r>
      <w:r>
        <w:rPr>
          <w:sz w:val="24"/>
        </w:rPr>
        <w:t>成交）</w:t>
      </w:r>
      <w:r>
        <w:rPr>
          <w:sz w:val="24"/>
        </w:rPr>
        <w:t>通知书均为合同的有效组成部分，与本合同具有同等法律效力。</w:t>
      </w:r>
    </w:p>
    <w:p>
      <w:pPr>
        <w:pStyle w:val="null3"/>
        <w:ind w:firstLine="420"/>
        <w:jc w:val="both"/>
      </w:pPr>
      <w:r>
        <w:rPr>
          <w:sz w:val="24"/>
        </w:rPr>
        <w:t>2</w:t>
      </w:r>
      <w:r>
        <w:rPr>
          <w:sz w:val="24"/>
        </w:rPr>
        <w:t>.</w:t>
      </w:r>
      <w:r>
        <w:rPr>
          <w:sz w:val="24"/>
        </w:rPr>
        <w:t>在执行本合同的过程中，所有经双方签署确认的文件（包括会议纪要、补充协议、往来信函）即成为本合同的有效组成部分。</w:t>
      </w:r>
    </w:p>
    <w:p>
      <w:pPr>
        <w:pStyle w:val="null3"/>
        <w:ind w:firstLine="420"/>
        <w:jc w:val="both"/>
      </w:pPr>
      <w:r>
        <w:rPr>
          <w:sz w:val="24"/>
        </w:rPr>
        <w:t>3</w:t>
      </w:r>
      <w:r>
        <w:rPr>
          <w:sz w:val="24"/>
        </w:rPr>
        <w:t>.</w:t>
      </w:r>
      <w:r>
        <w:rPr>
          <w:sz w:val="24"/>
        </w:rPr>
        <w:t>如一方地址、电话、传真号码有变更，应在变更当日内书面通知对方，否则，应承担相应责任。</w:t>
      </w:r>
    </w:p>
    <w:p>
      <w:pPr>
        <w:pStyle w:val="null3"/>
        <w:ind w:firstLine="420"/>
        <w:jc w:val="both"/>
      </w:pPr>
      <w:r>
        <w:rPr>
          <w:sz w:val="24"/>
        </w:rPr>
        <w:t>4</w:t>
      </w:r>
      <w:r>
        <w:rPr>
          <w:sz w:val="24"/>
        </w:rPr>
        <w:t>.</w:t>
      </w:r>
      <w:r>
        <w:rPr>
          <w:sz w:val="24"/>
        </w:rPr>
        <w:t>除甲方事先书面同意外，乙方不得部分或全部转让其应履行的合同项下的义务。</w:t>
      </w:r>
    </w:p>
    <w:p>
      <w:pPr>
        <w:pStyle w:val="null3"/>
        <w:jc w:val="both"/>
      </w:pPr>
      <w:r>
        <w:rPr>
          <w:sz w:val="24"/>
          <w:b/>
        </w:rPr>
        <w:t>十四、</w:t>
      </w:r>
      <w:r>
        <w:rPr>
          <w:sz w:val="24"/>
          <w:b/>
        </w:rPr>
        <w:t>合同生效：</w:t>
      </w:r>
    </w:p>
    <w:p>
      <w:pPr>
        <w:pStyle w:val="null3"/>
        <w:ind w:firstLine="420"/>
        <w:jc w:val="both"/>
      </w:pPr>
      <w:r>
        <w:rPr>
          <w:sz w:val="24"/>
        </w:rPr>
        <w:t>1</w:t>
      </w:r>
      <w:r>
        <w:rPr>
          <w:sz w:val="24"/>
        </w:rPr>
        <w:t>.</w:t>
      </w:r>
      <w:r>
        <w:rPr>
          <w:sz w:val="24"/>
        </w:rPr>
        <w:t>本合同在甲乙双方法人代表或其授权代表签字盖章后生效。</w:t>
      </w:r>
    </w:p>
    <w:p>
      <w:pPr>
        <w:pStyle w:val="null3"/>
        <w:ind w:firstLine="420"/>
        <w:jc w:val="both"/>
      </w:pPr>
      <w:r>
        <w:rPr>
          <w:sz w:val="24"/>
        </w:rPr>
        <w:t>2.</w:t>
      </w:r>
      <w:r>
        <w:rPr>
          <w:sz w:val="24"/>
        </w:rPr>
        <w:t>合同一式</w:t>
      </w:r>
      <w:r>
        <w:rPr>
          <w:sz w:val="21"/>
          <w:u w:val="single"/>
        </w:rPr>
        <w:t xml:space="preserve">    </w:t>
      </w:r>
      <w:r>
        <w:rPr>
          <w:sz w:val="24"/>
        </w:rPr>
        <w:t>份，甲、乙双方各执</w:t>
      </w:r>
      <w:r>
        <w:rPr>
          <w:sz w:val="21"/>
          <w:u w:val="single"/>
        </w:rPr>
        <w:t xml:space="preserve">    </w:t>
      </w:r>
      <w:r>
        <w:rPr>
          <w:sz w:val="24"/>
        </w:rPr>
        <w:t>份。</w:t>
      </w:r>
    </w:p>
    <w:p>
      <w:pPr>
        <w:pStyle w:val="null3"/>
        <w:jc w:val="both"/>
      </w:pPr>
      <w:r>
        <w:rPr>
          <w:sz w:val="24"/>
        </w:rPr>
        <w:t>甲方（盖章）：</w:t>
      </w:r>
      <w:r>
        <w:rPr>
          <w:sz w:val="24"/>
        </w:rPr>
        <w:t xml:space="preserve">                          </w:t>
      </w:r>
      <w:r>
        <w:rPr>
          <w:sz w:val="24"/>
        </w:rPr>
        <w:t>乙方（盖章）：</w:t>
      </w:r>
    </w:p>
    <w:p>
      <w:pPr>
        <w:pStyle w:val="null3"/>
        <w:jc w:val="both"/>
      </w:pPr>
      <w:r>
        <w:rPr>
          <w:sz w:val="24"/>
        </w:rPr>
        <w:t>代表：</w:t>
      </w:r>
      <w:r>
        <w:rPr>
          <w:sz w:val="24"/>
        </w:rPr>
        <w:t xml:space="preserve">                                  </w:t>
      </w:r>
      <w:r>
        <w:rPr>
          <w:sz w:val="24"/>
        </w:rPr>
        <w:t>代表：</w:t>
      </w:r>
    </w:p>
    <w:p>
      <w:pPr>
        <w:pStyle w:val="null3"/>
        <w:jc w:val="both"/>
      </w:pPr>
      <w:r>
        <w:rPr>
          <w:sz w:val="24"/>
        </w:rPr>
        <w:t>签</w:t>
      </w:r>
      <w:r>
        <w:rPr>
          <w:sz w:val="24"/>
        </w:rPr>
        <w:t>订</w:t>
      </w:r>
      <w:r>
        <w:rPr>
          <w:sz w:val="24"/>
        </w:rPr>
        <w:t>地点：</w:t>
      </w:r>
    </w:p>
    <w:p>
      <w:pPr>
        <w:pStyle w:val="null3"/>
        <w:jc w:val="both"/>
      </w:pPr>
      <w:r>
        <w:rPr>
          <w:sz w:val="24"/>
        </w:rPr>
        <w:t>签</w:t>
      </w:r>
      <w:r>
        <w:rPr>
          <w:sz w:val="24"/>
        </w:rPr>
        <w:t>订</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w:t>
      </w:r>
      <w:r>
        <w:rPr>
          <w:sz w:val="24"/>
        </w:rPr>
        <w:t>订</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ind w:firstLine="4830"/>
        <w:jc w:val="both"/>
      </w:pPr>
      <w:r>
        <w:rPr>
          <w:sz w:val="24"/>
        </w:rPr>
        <w:t>开户名称：</w:t>
      </w:r>
    </w:p>
    <w:p>
      <w:pPr>
        <w:pStyle w:val="null3"/>
        <w:ind w:firstLine="4830"/>
        <w:jc w:val="both"/>
      </w:pPr>
      <w:r>
        <w:rPr>
          <w:sz w:val="24"/>
        </w:rPr>
        <w:t>银行帐号：</w:t>
      </w:r>
    </w:p>
    <w:p>
      <w:pPr>
        <w:pStyle w:val="null3"/>
        <w:ind w:firstLine="4830"/>
        <w:jc w:val="both"/>
      </w:pPr>
      <w:r>
        <w:rPr>
          <w:sz w:val="24"/>
        </w:rPr>
        <w:t>开</w:t>
      </w:r>
      <w:r>
        <w:rPr>
          <w:sz w:val="24"/>
        </w:rPr>
        <w:t>户</w:t>
      </w:r>
      <w:r>
        <w:rPr>
          <w:sz w:val="24"/>
        </w:rPr>
        <w:t>行：</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（2）查询截止时点：响应提交响应文件截止日当天；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 xml:space="preserve"> 6. 按照采购文件要求，供应商应当提交的资格、资信证明文件。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440001-2026-20807</w:t>
      </w:r>
    </w:p>
    <w:p>
      <w:pPr>
        <w:pStyle w:val="null3"/>
        <w:jc w:val="center"/>
        <w:outlineLvl w:val="3"/>
      </w:pPr>
      <w:r>
        <w:rPr>
          <w:sz w:val="24"/>
          <w:b/>
        </w:rPr>
        <w:t>采购项目编号：</w:t>
      </w:r>
      <w:r>
        <w:rPr>
          <w:sz w:val="24"/>
          <w:b/>
        </w:rPr>
        <w:t>HYGZ26XZ02C0719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广东弘烨项目管理有限公司</w:t>
      </w:r>
    </w:p>
    <w:p>
      <w:pPr>
        <w:pStyle w:val="null3"/>
        <w:ind w:firstLine="480"/>
      </w:pPr>
      <w:r>
        <w:rPr/>
        <w:t xml:space="preserve"> 我方确认收到你方提供</w:t>
      </w:r>
      <w:r>
        <w:rPr>
          <w:u w:val="single"/>
        </w:rPr>
        <w:t>2026年广东省市场监督管理局与市场监管总局、国家知识产权局所属媒体宣传合作项目</w:t>
      </w:r>
      <w:r>
        <w:rPr/>
        <w:t>[采购项目编号为：</w:t>
      </w:r>
      <w:r>
        <w:rPr>
          <w:u w:val="single"/>
        </w:rPr>
        <w:t>HYGZ26XZ02C0719</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我方在参与前已详细研究了采购文件的所有内容，包括澄清、修改文件（如果有）和所有已提供的参考资料以及有关附件，我方同意采购文件的相关条款，放弃对采购文件提出误解和质疑的一切权利。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（四）按采购文件提供标的的响应总价详见《报价一览表》。</w:t>
      </w:r>
    </w:p>
    <w:p>
      <w:pPr>
        <w:pStyle w:val="null3"/>
        <w:ind w:firstLine="480"/>
      </w:pPr>
      <w:r>
        <w:rPr/>
        <w:t>（五）我方明白并同意，在规定的开启日之后，响应有效期之内撤回响应或成交后不按规定与采购人签订合同或不提交履约保证金, 则贵方将不予退还响应保证金。</w:t>
      </w:r>
    </w:p>
    <w:p>
      <w:pPr>
        <w:pStyle w:val="null3"/>
        <w:ind w:firstLine="480"/>
      </w:pPr>
      <w:r>
        <w:rPr/>
        <w:t>（六）我方如果成交，将保证履行采购文件及其澄清、修改文件（如果有）中的全部责任和义务，按质、按量、按期完成《采购需求》及《合同书》中的全部任务。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（八）我方响应报价已包含应向知识产权所有权人支付的所有相关税费，并保证采购人在中国使用我方提供的标的，如有第三方提出侵犯其知识产权主张的，责任由我方承担。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（十一）我方具备《中华人民共和国政府采购法》第二十二条规定的条件，承诺如下：</w:t>
      </w:r>
    </w:p>
    <w:p>
      <w:pPr>
        <w:pStyle w:val="null3"/>
        <w:ind w:firstLine="480"/>
      </w:pPr>
      <w:r>
        <w:rPr/>
        <w:t>（1）我方参加本项目政府采购活动前3年内在经营活动中没有以下违法记录：因违法经营受到刑事处罚或者责令停产停业、吊销许可证或者执照、较大数额罚款等行政处罚。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二）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（十三）我方对在本函及响应文件中所作的所有承诺承担法律责任。</w:t>
      </w:r>
    </w:p>
    <w:p>
      <w:pPr>
        <w:pStyle w:val="null3"/>
        <w:ind w:firstLine="480"/>
      </w:pPr>
      <w:r>
        <w:rPr/>
        <w:t>（十四）以上内容如有虚假或与事实不符的，单一来源采购人员可将我方做无效响应处理，我方愿意承担相应的法律责任。</w:t>
      </w:r>
    </w:p>
    <w:p>
      <w:pPr>
        <w:pStyle w:val="null3"/>
        <w:ind w:firstLine="480"/>
      </w:pPr>
      <w:r>
        <w:rPr/>
        <w:t>（十五）所有与本协商有关的函件请发往下列地址：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2026年广东省市场监督管理局与市场监管总局、国家知识产权局所属媒体宣传合作项目</w:t>
      </w:r>
      <w:r>
        <w:rPr/>
        <w:t>”项目采购[采购项目编号为</w:t>
      </w:r>
      <w:r>
        <w:rPr/>
        <w:t>HYGZ26XZ02C0719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采购文件要求递交响应保证金的，供应商应在此提供保证金的凭证的复印件。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广东弘烨项目管理有限公司</w:t>
      </w:r>
    </w:p>
    <w:p>
      <w:pPr>
        <w:pStyle w:val="null3"/>
        <w:ind w:firstLine="480"/>
      </w:pPr>
      <w:r>
        <w:rPr/>
        <w:t xml:space="preserve"> 如果我方在贵采购代理机构组织的</w:t>
      </w:r>
      <w:r>
        <w:rPr/>
        <w:t>2026年广东省市场监督管理局与市场监管总局、国家知识产权局所属媒体宣传合作项目</w:t>
      </w:r>
      <w:r>
        <w:rPr/>
        <w:t>采购中获成交资格（采购项目编号：</w:t>
      </w:r>
      <w:r>
        <w:rPr/>
        <w:t>HYGZ26XZ02C0719</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广东弘烨项目管理有限公司</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广东弘烨项目管理有限公司</w:t>
      </w:r>
      <w:r>
        <w:rPr/>
        <w:t>：</w:t>
      </w:r>
    </w:p>
    <w:p>
      <w:pPr>
        <w:pStyle w:val="null3"/>
        <w:ind w:firstLine="480"/>
      </w:pPr>
      <w:r>
        <w:rPr/>
        <w:t>我单位已登记并准备参与“</w:t>
      </w:r>
      <w:r>
        <w:rPr/>
        <w:t>2026年广东省市场监督管理局与市场监管总局、国家知识产权局所属媒体宣传合作项目</w:t>
      </w:r>
      <w:r>
        <w:rPr/>
        <w:t>”项目（采购项目编号：</w:t>
      </w:r>
      <w:r>
        <w:rPr/>
        <w:t>HYGZ26XZ02C0719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jc w:val="right"/>
      </w:pPr>
      <w:r>
        <w:rPr/>
        <w:t>询问人（公章）：_____________________</w:t>
      </w:r>
    </w:p>
    <w:p>
      <w:pPr>
        <w:pStyle w:val="null3"/>
        <w:jc w:val="right"/>
      </w:pPr>
      <w:r>
        <w:rPr/>
        <w:t>法定代表人或授权代表（签字或盖章）：_____________________</w:t>
      </w:r>
    </w:p>
    <w:p>
      <w:pPr>
        <w:pStyle w:val="null3"/>
        <w:jc w:val="right"/>
      </w:pPr>
      <w:r>
        <w:rPr/>
        <w:t>地址/邮编：_____________________</w:t>
      </w:r>
    </w:p>
    <w:p>
      <w:pPr>
        <w:pStyle w:val="null3"/>
        <w:jc w:val="right"/>
      </w:pPr>
      <w:r>
        <w:rPr/>
        <w:t>电话/传真：_____________________</w:t>
      </w:r>
    </w:p>
    <w:p>
      <w:pPr>
        <w:pStyle w:val="null3"/>
        <w:jc w:val="right"/>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请求：____________________________________________________________</w:t>
      </w:r>
    </w:p>
    <w:p>
      <w:pPr>
        <w:pStyle w:val="null3"/>
        <w:jc w:val="right"/>
      </w:pPr>
      <w:r>
        <w:rPr/>
        <w:t xml:space="preserve"> 签字(签章)：__________________ 公章：_________________</w:t>
      </w:r>
    </w:p>
    <w:p>
      <w:pPr>
        <w:pStyle w:val="null3"/>
        <w:jc w:val="right"/>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t xml:space="preserve"> 采购人/代理机构于____年____月____日,就质疑事项作出了答复/没有在法定期限内作出答复。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jc w:val="right"/>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