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BEFCA">
      <w:pPr>
        <w:pStyle w:val="6"/>
        <w:spacing w:line="360" w:lineRule="auto"/>
        <w:jc w:val="center"/>
        <w:outlineLvl w:val="1"/>
      </w:pPr>
      <w:r>
        <w:t xml:space="preserve"> </w:t>
      </w:r>
      <w:r>
        <w:rPr>
          <w:b/>
          <w:sz w:val="36"/>
        </w:rPr>
        <w:t>采购需求</w:t>
      </w:r>
    </w:p>
    <w:p w14:paraId="1363C2EF">
      <w:pPr>
        <w:pStyle w:val="6"/>
        <w:spacing w:line="360" w:lineRule="auto"/>
      </w:pPr>
      <w:r>
        <w:rPr>
          <w:b/>
          <w:color w:val="000000"/>
          <w:sz w:val="28"/>
        </w:rPr>
        <w:t>一、项目概况：</w:t>
      </w:r>
    </w:p>
    <w:p w14:paraId="0F7977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72" w:firstLineChars="200"/>
        <w:jc w:val="both"/>
        <w:textAlignment w:val="auto"/>
        <w:rPr>
          <w:rFonts w:hint="eastAsia" w:ascii="宋体" w:hAnsi="宋体" w:eastAsia="宋体" w:cs="宋体"/>
          <w:color w:val="auto"/>
          <w:spacing w:val="-2"/>
          <w:sz w:val="24"/>
          <w:szCs w:val="24"/>
          <w:lang w:val="en-US" w:eastAsia="zh-CN"/>
        </w:rPr>
      </w:pPr>
      <w:r>
        <w:rPr>
          <w:rFonts w:hint="default" w:ascii="宋体" w:hAnsi="宋体" w:eastAsia="宋体" w:cs="宋体"/>
          <w:color w:val="auto"/>
          <w:spacing w:val="-2"/>
          <w:kern w:val="2"/>
          <w:sz w:val="24"/>
          <w:szCs w:val="24"/>
          <w:lang w:val="en-US" w:eastAsia="zh-CN" w:bidi="ar-SA"/>
        </w:rPr>
        <w:t>1.</w:t>
      </w:r>
      <w:r>
        <w:rPr>
          <w:rFonts w:hint="eastAsia" w:ascii="宋体" w:hAnsi="宋体" w:eastAsia="宋体" w:cs="宋体"/>
          <w:color w:val="auto"/>
          <w:spacing w:val="2"/>
          <w:sz w:val="24"/>
          <w:szCs w:val="24"/>
        </w:rPr>
        <w:t>投标人须对本项目的采购标的进行整体投标，任何只对本项目采购标的其中一部分内容、数量进行的投标都被视为无</w:t>
      </w:r>
      <w:r>
        <w:rPr>
          <w:rFonts w:hint="eastAsia" w:ascii="宋体" w:hAnsi="宋体" w:eastAsia="宋体" w:cs="宋体"/>
          <w:color w:val="auto"/>
          <w:spacing w:val="-2"/>
          <w:sz w:val="24"/>
          <w:szCs w:val="24"/>
        </w:rPr>
        <w:t>效投标。</w:t>
      </w:r>
    </w:p>
    <w:p w14:paraId="0F8AC5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72" w:firstLineChars="200"/>
        <w:jc w:val="both"/>
        <w:textAlignment w:val="auto"/>
        <w:rPr>
          <w:rFonts w:hint="eastAsia" w:ascii="宋体" w:hAnsi="宋体" w:eastAsia="宋体" w:cs="宋体"/>
          <w:color w:val="auto"/>
          <w:spacing w:val="-2"/>
          <w:sz w:val="24"/>
          <w:szCs w:val="24"/>
          <w:lang w:val="en-US" w:eastAsia="zh-CN"/>
        </w:rPr>
      </w:pPr>
      <w:r>
        <w:rPr>
          <w:rFonts w:hint="default" w:ascii="宋体" w:hAnsi="宋体" w:eastAsia="宋体" w:cs="宋体"/>
          <w:color w:val="auto"/>
          <w:spacing w:val="-2"/>
          <w:kern w:val="2"/>
          <w:sz w:val="24"/>
          <w:szCs w:val="24"/>
          <w:lang w:val="en-US" w:eastAsia="zh-CN" w:bidi="ar-SA"/>
        </w:rPr>
        <w:t>2.</w:t>
      </w:r>
      <w:r>
        <w:rPr>
          <w:rFonts w:hint="eastAsia" w:ascii="宋体" w:hAnsi="宋体" w:eastAsia="宋体" w:cs="宋体"/>
          <w:color w:val="auto"/>
          <w:spacing w:val="-2"/>
          <w:sz w:val="24"/>
          <w:szCs w:val="24"/>
          <w:lang w:val="en-US" w:eastAsia="zh-CN"/>
        </w:rPr>
        <w:t>采购需求中标注“★”号条款为实质性条款，必须逐条进行响应，有任何一条负偏离的，将导致无效投标。</w:t>
      </w:r>
    </w:p>
    <w:p w14:paraId="468D87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72" w:firstLineChars="200"/>
        <w:jc w:val="both"/>
        <w:textAlignment w:val="auto"/>
        <w:rPr>
          <w:rFonts w:hint="eastAsia" w:ascii="宋体" w:hAnsi="宋体" w:eastAsia="宋体" w:cs="宋体"/>
          <w:color w:val="auto"/>
          <w:spacing w:val="-2"/>
          <w:sz w:val="24"/>
          <w:szCs w:val="24"/>
          <w:lang w:val="en-US" w:eastAsia="zh-CN"/>
        </w:rPr>
      </w:pPr>
      <w:r>
        <w:rPr>
          <w:rFonts w:hint="default" w:ascii="宋体" w:hAnsi="宋体" w:eastAsia="宋体" w:cs="宋体"/>
          <w:color w:val="auto"/>
          <w:spacing w:val="-2"/>
          <w:kern w:val="2"/>
          <w:sz w:val="24"/>
          <w:szCs w:val="24"/>
          <w:lang w:val="en-US" w:eastAsia="zh-CN" w:bidi="ar-SA"/>
        </w:rPr>
        <w:t>3.</w:t>
      </w:r>
      <w:r>
        <w:rPr>
          <w:rFonts w:hint="eastAsia" w:ascii="宋体" w:hAnsi="宋体" w:eastAsia="宋体" w:cs="宋体"/>
          <w:color w:val="auto"/>
          <w:spacing w:val="-2"/>
          <w:sz w:val="24"/>
          <w:szCs w:val="24"/>
          <w:lang w:val="en-US" w:eastAsia="zh-CN"/>
        </w:rPr>
        <w:t>采购需求中标注“▲”号条款为重要技术参数，但不作为无效投标条款。</w:t>
      </w:r>
      <w:r>
        <w:rPr>
          <w:rFonts w:hint="eastAsia" w:ascii="宋体" w:hAnsi="宋体" w:eastAsia="宋体" w:cs="宋体"/>
          <w:b/>
          <w:bCs/>
          <w:color w:val="auto"/>
          <w:sz w:val="24"/>
          <w:highlight w:val="cyan"/>
        </w:rPr>
        <w:t>（选择性条款）</w:t>
      </w:r>
    </w:p>
    <w:p w14:paraId="4DE10CC7">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lang w:val="en-US" w:eastAsia="zh-CN"/>
        </w:rPr>
      </w:pPr>
      <w:r>
        <w:rPr>
          <w:rFonts w:hint="eastAsia"/>
          <w:color w:val="auto"/>
        </w:rPr>
        <w:t>★</w:t>
      </w:r>
      <w:r>
        <w:rPr>
          <w:rFonts w:hint="eastAsia" w:ascii="宋体" w:hAnsi="宋体" w:eastAsia="宋体" w:cs="宋体"/>
          <w:color w:val="auto"/>
          <w:spacing w:val="-2"/>
          <w:sz w:val="24"/>
          <w:szCs w:val="24"/>
          <w:lang w:val="en-US" w:eastAsia="zh-CN"/>
        </w:rPr>
        <w:t>4.</w:t>
      </w:r>
      <w:r>
        <w:rPr>
          <w:rFonts w:hint="eastAsia" w:ascii="宋体" w:hAnsi="宋体" w:eastAsia="宋体" w:cs="宋体"/>
          <w:color w:val="auto"/>
          <w:sz w:val="24"/>
          <w:szCs w:val="24"/>
          <w:lang w:val="en-US" w:eastAsia="zh-CN"/>
        </w:rPr>
        <w:t>本章中主要商务要求中的“标的提供的时间”、“标的提供的地点”、“付款方式”、“验收要求”内容均为实质性的条款，投标供应商必须对此响应并完全满足或优于这些条款，否则将按无效投标处理。</w:t>
      </w:r>
    </w:p>
    <w:p w14:paraId="180149FC">
      <w:pPr>
        <w:pStyle w:val="6"/>
        <w:spacing w:line="360" w:lineRule="auto"/>
        <w:ind w:firstLine="420"/>
        <w:jc w:val="both"/>
      </w:pPr>
      <w:r>
        <w:rPr>
          <w:color w:val="000000"/>
          <w:sz w:val="21"/>
        </w:rPr>
        <w:t>本项目属于货物类项目，本项目采购标的对应的中小企业划分标准所属行业：工业。</w:t>
      </w:r>
    </w:p>
    <w:p w14:paraId="70DE2D9A">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b/>
          <w:color w:val="000000"/>
          <w:sz w:val="24"/>
          <w:szCs w:val="24"/>
        </w:rPr>
        <w:t>1、项目概况</w:t>
      </w:r>
    </w:p>
    <w:p w14:paraId="704DDC8B">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1.1项目名称和预算</w:t>
      </w:r>
    </w:p>
    <w:p w14:paraId="6B25E915">
      <w:pPr>
        <w:pStyle w:val="6"/>
        <w:spacing w:line="360" w:lineRule="auto"/>
        <w:ind w:firstLine="42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1、项目名称：</w:t>
      </w:r>
      <w:r>
        <w:rPr>
          <w:rFonts w:hint="eastAsia" w:ascii="宋体" w:hAnsi="宋体" w:eastAsia="宋体" w:cs="宋体"/>
          <w:color w:val="000000"/>
          <w:sz w:val="24"/>
          <w:szCs w:val="24"/>
          <w:highlight w:val="none"/>
          <w:lang w:eastAsia="zh-CN"/>
        </w:rPr>
        <w:t>广州医科大学附属第三医院</w:t>
      </w:r>
      <w:r>
        <w:rPr>
          <w:rFonts w:hint="eastAsia" w:ascii="宋体" w:hAnsi="宋体" w:eastAsia="宋体" w:cs="宋体"/>
          <w:color w:val="000000"/>
          <w:sz w:val="24"/>
          <w:szCs w:val="24"/>
          <w:highlight w:val="none"/>
        </w:rPr>
        <w:t>视频监控升级改造建设项目</w:t>
      </w:r>
    </w:p>
    <w:p w14:paraId="1FE9FEB5">
      <w:pPr>
        <w:pStyle w:val="6"/>
        <w:spacing w:line="360" w:lineRule="auto"/>
        <w:ind w:firstLine="42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2、项目预算：本期项目预算为1,998,130.00元人民币（总报价均应已包含国家规定的所有税费。）</w:t>
      </w:r>
    </w:p>
    <w:p w14:paraId="2BED190C">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1.2项目背景</w:t>
      </w:r>
    </w:p>
    <w:p w14:paraId="41F70393">
      <w:pPr>
        <w:pStyle w:val="6"/>
        <w:spacing w:line="360" w:lineRule="auto"/>
        <w:ind w:firstLine="42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医院创办于 1899 年，前身为美国传教士富玛利创办的柔济医院，是中国首家女子西医学校附属医院。1953 年被广州市人民政府接管后改名为广州市第二人民医院，2006 年更名为广州医学院第三附属医院，2013 年随广州医科大学更名，成为广州医科大学附属第三医院。</w:t>
      </w:r>
    </w:p>
    <w:p w14:paraId="15BE6E7A">
      <w:pPr>
        <w:pStyle w:val="6"/>
        <w:spacing w:line="360" w:lineRule="auto"/>
        <w:ind w:firstLine="42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医院格局：医院已形成 “一院四区” 格局，包括荔湾院区（本部）、黄埔院区、白云分院（白云区妇幼保健院）、粤西医院（电白区妇幼保健院）。</w:t>
      </w:r>
    </w:p>
    <w:p w14:paraId="637351ED">
      <w:pPr>
        <w:pStyle w:val="6"/>
        <w:spacing w:line="360" w:lineRule="auto"/>
        <w:ind w:firstLine="42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重点科室：医院综合实力强大，妇产儿优势特色突出。产科是国家临床重点专科、国家孕产期保健特色专科，1998 年在国内率先成立广州重症孕产妇救治中心，年收治重症孕产妇超千例，抢救成功率高达 99%。生殖医学科于 1989 年诞生了广东省第一、第二例试管婴儿，是国内第三家取得试管婴儿成功的单位。新生儿科曾成功抢救广东省最低出生体重 385 克的超早产儿。</w:t>
      </w:r>
    </w:p>
    <w:p w14:paraId="53BF0A1D">
      <w:pPr>
        <w:pStyle w:val="6"/>
        <w:spacing w:line="360" w:lineRule="auto"/>
        <w:ind w:firstLine="42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科研实力：作为广州市首批研究型医院，医院拥有广州妇产科研究所、广州市妇产科临床医学研究所，广东省妇产疾病临床研究中心、广东省产科重大疾病重点实验室等多个省市级重点实验室和研究中心，以及 1 个院士工作站。近五年，获得国家重点研发计划项目、国家自然科学基金等资助项目 500 多项。</w:t>
      </w:r>
    </w:p>
    <w:p w14:paraId="63D4389E">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1.3项目建设目标</w:t>
      </w:r>
    </w:p>
    <w:p w14:paraId="68B49E15">
      <w:pPr>
        <w:pStyle w:val="6"/>
        <w:spacing w:line="360" w:lineRule="auto"/>
        <w:ind w:firstLine="420"/>
        <w:jc w:val="both"/>
        <w:rPr>
          <w:rFonts w:hint="eastAsia" w:ascii="宋体" w:hAnsi="宋体" w:eastAsia="宋体" w:cs="宋体"/>
          <w:color w:val="000000"/>
          <w:sz w:val="24"/>
          <w:szCs w:val="24"/>
        </w:rPr>
      </w:pPr>
      <w:r>
        <w:rPr>
          <w:rFonts w:hint="eastAsia" w:ascii="宋体" w:hAnsi="宋体" w:eastAsia="宋体" w:cs="宋体"/>
          <w:color w:val="000000"/>
          <w:sz w:val="24"/>
          <w:szCs w:val="24"/>
        </w:rPr>
        <w:t>本期项目建设的具体目标如下：</w:t>
      </w:r>
    </w:p>
    <w:p w14:paraId="161AEFCF">
      <w:pPr>
        <w:pStyle w:val="6"/>
        <w:numPr>
          <w:ilvl w:val="0"/>
          <w:numId w:val="1"/>
        </w:numPr>
        <w:spacing w:line="360" w:lineRule="auto"/>
        <w:ind w:firstLine="42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对原有安防管理平台进行升级改造，满足现行的规范及院方要求；</w:t>
      </w:r>
    </w:p>
    <w:p w14:paraId="176F3BE8">
      <w:pPr>
        <w:pStyle w:val="6"/>
        <w:numPr>
          <w:ilvl w:val="0"/>
          <w:numId w:val="1"/>
        </w:numPr>
        <w:spacing w:line="360" w:lineRule="auto"/>
        <w:ind w:firstLine="42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对于视频监控系统进行存储升级扩容，满足限行的规范及院方要求；</w:t>
      </w:r>
    </w:p>
    <w:p w14:paraId="4529A45D">
      <w:pPr>
        <w:pStyle w:val="6"/>
        <w:numPr>
          <w:ilvl w:val="0"/>
          <w:numId w:val="1"/>
        </w:numPr>
        <w:spacing w:line="360" w:lineRule="auto"/>
        <w:ind w:firstLine="42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在荔湾院区医技楼安装视频监控系统，满足限行的规范及院方要求；</w:t>
      </w:r>
    </w:p>
    <w:p w14:paraId="7D2C5AA2">
      <w:pPr>
        <w:pStyle w:val="6"/>
        <w:numPr>
          <w:ilvl w:val="0"/>
          <w:numId w:val="1"/>
        </w:numPr>
        <w:spacing w:line="360" w:lineRule="auto"/>
        <w:ind w:firstLine="42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根据医院盲区增补监控点位，并接入现有的综合管理平台。</w:t>
      </w:r>
    </w:p>
    <w:p w14:paraId="5C6FC361">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1.4项目工期要求</w:t>
      </w:r>
    </w:p>
    <w:p w14:paraId="49EAB727">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在合同签订后60个日历日内完成所有设备的供货、安装调试、集成服务等相关内容，并交付采购人正常使用（运输费用由投标人承担）。</w:t>
      </w:r>
    </w:p>
    <w:p w14:paraId="000828E2">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b/>
          <w:color w:val="000000"/>
          <w:sz w:val="24"/>
          <w:szCs w:val="24"/>
        </w:rPr>
        <w:t>2、用户需求</w:t>
      </w:r>
    </w:p>
    <w:p w14:paraId="6E9F8524">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b/>
          <w:color w:val="000000"/>
          <w:sz w:val="24"/>
          <w:szCs w:val="24"/>
        </w:rPr>
        <w:t>2.1总体需求</w:t>
      </w:r>
    </w:p>
    <w:p w14:paraId="43964BF4">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本期项目主要需求视频监控前端点位建设及后端系统建设。</w:t>
      </w:r>
    </w:p>
    <w:p w14:paraId="389E36C1">
      <w:pPr>
        <w:pStyle w:val="6"/>
        <w:spacing w:line="360" w:lineRule="auto"/>
        <w:ind w:firstLine="420"/>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2.2项目建设需求总览表</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8"/>
        <w:gridCol w:w="2248"/>
        <w:gridCol w:w="3416"/>
        <w:gridCol w:w="1237"/>
        <w:gridCol w:w="1040"/>
      </w:tblGrid>
      <w:tr w14:paraId="7E4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162075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19" w:type="pct"/>
            <w:shd w:val="clear" w:color="FFFFFF" w:fill="FFFFFF"/>
            <w:vAlign w:val="center"/>
          </w:tcPr>
          <w:p w14:paraId="2BED22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04" w:type="pct"/>
            <w:shd w:val="clear" w:color="FFFFFF" w:fill="FFFFFF"/>
            <w:vAlign w:val="center"/>
          </w:tcPr>
          <w:p w14:paraId="020D0D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26" w:type="pct"/>
            <w:shd w:val="clear" w:color="FFFFFF" w:fill="FFFFFF"/>
            <w:vAlign w:val="center"/>
          </w:tcPr>
          <w:p w14:paraId="4C23BE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610" w:type="pct"/>
            <w:shd w:val="clear" w:color="FFFFFF" w:fill="FFFFFF"/>
            <w:vAlign w:val="center"/>
          </w:tcPr>
          <w:p w14:paraId="4E203D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r>
      <w:tr w14:paraId="7923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2A15AA03">
            <w:pPr>
              <w:spacing w:line="360" w:lineRule="auto"/>
              <w:jc w:val="center"/>
              <w:rPr>
                <w:rFonts w:hint="eastAsia" w:ascii="宋体" w:hAnsi="宋体" w:eastAsia="宋体" w:cs="宋体"/>
                <w:i w:val="0"/>
                <w:iCs w:val="0"/>
                <w:color w:val="000000"/>
                <w:sz w:val="24"/>
                <w:szCs w:val="24"/>
                <w:u w:val="none"/>
              </w:rPr>
            </w:pPr>
          </w:p>
        </w:tc>
        <w:tc>
          <w:tcPr>
            <w:tcW w:w="1319" w:type="pct"/>
            <w:shd w:val="clear" w:color="FFFFFF" w:fill="FFFFFF"/>
            <w:vAlign w:val="center"/>
          </w:tcPr>
          <w:p w14:paraId="2344E218">
            <w:pPr>
              <w:spacing w:line="360" w:lineRule="auto"/>
              <w:jc w:val="center"/>
              <w:rPr>
                <w:rFonts w:hint="eastAsia" w:ascii="宋体" w:hAnsi="宋体" w:eastAsia="宋体" w:cs="宋体"/>
                <w:i w:val="0"/>
                <w:iCs w:val="0"/>
                <w:color w:val="000000"/>
                <w:sz w:val="24"/>
                <w:szCs w:val="24"/>
                <w:u w:val="none"/>
              </w:rPr>
            </w:pPr>
          </w:p>
        </w:tc>
        <w:tc>
          <w:tcPr>
            <w:tcW w:w="2004" w:type="pct"/>
            <w:shd w:val="clear" w:color="FFFFFF" w:fill="FFFFFF"/>
            <w:vAlign w:val="center"/>
          </w:tcPr>
          <w:p w14:paraId="647DED4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医技楼区域</w:t>
            </w:r>
          </w:p>
        </w:tc>
        <w:tc>
          <w:tcPr>
            <w:tcW w:w="726" w:type="pct"/>
            <w:shd w:val="clear" w:color="FFFFFF" w:fill="FFFFFF"/>
            <w:vAlign w:val="center"/>
          </w:tcPr>
          <w:p w14:paraId="7A98BC3B">
            <w:pPr>
              <w:spacing w:line="360" w:lineRule="auto"/>
              <w:jc w:val="center"/>
              <w:rPr>
                <w:rFonts w:hint="eastAsia" w:ascii="宋体" w:hAnsi="宋体" w:eastAsia="宋体" w:cs="宋体"/>
                <w:i w:val="0"/>
                <w:iCs w:val="0"/>
                <w:color w:val="000000"/>
                <w:sz w:val="24"/>
                <w:szCs w:val="24"/>
                <w:u w:val="none"/>
              </w:rPr>
            </w:pPr>
          </w:p>
        </w:tc>
        <w:tc>
          <w:tcPr>
            <w:tcW w:w="610" w:type="pct"/>
            <w:shd w:val="clear" w:color="FFFFFF" w:fill="FFFFFF"/>
            <w:vAlign w:val="center"/>
          </w:tcPr>
          <w:p w14:paraId="52A167A3">
            <w:pPr>
              <w:spacing w:line="360" w:lineRule="auto"/>
              <w:jc w:val="center"/>
              <w:rPr>
                <w:rFonts w:hint="eastAsia" w:ascii="宋体" w:hAnsi="宋体" w:eastAsia="宋体" w:cs="宋体"/>
                <w:i w:val="0"/>
                <w:iCs w:val="0"/>
                <w:color w:val="000000"/>
                <w:sz w:val="24"/>
                <w:szCs w:val="24"/>
                <w:u w:val="none"/>
              </w:rPr>
            </w:pPr>
          </w:p>
        </w:tc>
      </w:tr>
      <w:tr w14:paraId="097C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463704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9" w:type="pct"/>
            <w:shd w:val="clear" w:color="FFFFFF" w:fill="FFFFFF"/>
            <w:vAlign w:val="center"/>
          </w:tcPr>
          <w:p w14:paraId="4DCC9D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030501017001</w:t>
            </w:r>
          </w:p>
        </w:tc>
        <w:tc>
          <w:tcPr>
            <w:tcW w:w="2004" w:type="pct"/>
            <w:shd w:val="clear" w:color="FFFFFF" w:fill="FFFFFF"/>
            <w:vAlign w:val="center"/>
          </w:tcPr>
          <w:p w14:paraId="2CDFAB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原平台-升级基础架构</w:t>
            </w:r>
          </w:p>
        </w:tc>
        <w:tc>
          <w:tcPr>
            <w:tcW w:w="726" w:type="pct"/>
            <w:shd w:val="clear" w:color="FFFFFF" w:fill="FFFFFF"/>
            <w:vAlign w:val="center"/>
          </w:tcPr>
          <w:p w14:paraId="2645A0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44E4E3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BAC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7E6295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9" w:type="pct"/>
            <w:shd w:val="clear" w:color="FFFFFF" w:fill="FFFFFF"/>
            <w:vAlign w:val="center"/>
          </w:tcPr>
          <w:p w14:paraId="0E7A64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030501017002</w:t>
            </w:r>
          </w:p>
        </w:tc>
        <w:tc>
          <w:tcPr>
            <w:tcW w:w="2004" w:type="pct"/>
            <w:shd w:val="clear" w:color="FFFFFF" w:fill="FFFFFF"/>
            <w:vAlign w:val="center"/>
          </w:tcPr>
          <w:p w14:paraId="510781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原平台-新增医院门户工作台功能</w:t>
            </w:r>
          </w:p>
        </w:tc>
        <w:tc>
          <w:tcPr>
            <w:tcW w:w="726" w:type="pct"/>
            <w:shd w:val="clear" w:color="FFFFFF" w:fill="FFFFFF"/>
            <w:vAlign w:val="center"/>
          </w:tcPr>
          <w:p w14:paraId="5C980F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5662CA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CCA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569D99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19" w:type="pct"/>
            <w:shd w:val="clear" w:color="FFFFFF" w:fill="FFFFFF"/>
            <w:vAlign w:val="center"/>
          </w:tcPr>
          <w:p w14:paraId="70AC30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030501017003</w:t>
            </w:r>
          </w:p>
        </w:tc>
        <w:tc>
          <w:tcPr>
            <w:tcW w:w="2004" w:type="pct"/>
            <w:shd w:val="clear" w:color="FFFFFF" w:fill="FFFFFF"/>
            <w:vAlign w:val="center"/>
          </w:tcPr>
          <w:p w14:paraId="104B75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原平台-新增通知公告功能</w:t>
            </w:r>
          </w:p>
        </w:tc>
        <w:tc>
          <w:tcPr>
            <w:tcW w:w="726" w:type="pct"/>
            <w:shd w:val="clear" w:color="FFFFFF" w:fill="FFFFFF"/>
            <w:vAlign w:val="center"/>
          </w:tcPr>
          <w:p w14:paraId="4F3B9C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65D3F3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3D9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62BCCE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9" w:type="pct"/>
            <w:shd w:val="clear" w:color="FFFFFF" w:fill="FFFFFF"/>
            <w:vAlign w:val="center"/>
          </w:tcPr>
          <w:p w14:paraId="7B7AB9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030501017004</w:t>
            </w:r>
          </w:p>
        </w:tc>
        <w:tc>
          <w:tcPr>
            <w:tcW w:w="2004" w:type="pct"/>
            <w:shd w:val="clear" w:color="FFFFFF" w:fill="FFFFFF"/>
            <w:vAlign w:val="center"/>
          </w:tcPr>
          <w:p w14:paraId="39E994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原平台-新增移动APP功能</w:t>
            </w:r>
          </w:p>
        </w:tc>
        <w:tc>
          <w:tcPr>
            <w:tcW w:w="726" w:type="pct"/>
            <w:shd w:val="clear" w:color="FFFFFF" w:fill="FFFFFF"/>
            <w:vAlign w:val="center"/>
          </w:tcPr>
          <w:p w14:paraId="7D685D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048564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5FF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2C625E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19" w:type="pct"/>
            <w:shd w:val="clear" w:color="FFFFFF" w:fill="FFFFFF"/>
            <w:vAlign w:val="center"/>
          </w:tcPr>
          <w:p w14:paraId="2BC601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030501017005</w:t>
            </w:r>
          </w:p>
        </w:tc>
        <w:tc>
          <w:tcPr>
            <w:tcW w:w="2004" w:type="pct"/>
            <w:shd w:val="clear" w:color="FFFFFF" w:fill="FFFFFF"/>
            <w:vAlign w:val="center"/>
          </w:tcPr>
          <w:p w14:paraId="6A63B21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原平台-新增事件中心功能</w:t>
            </w:r>
          </w:p>
        </w:tc>
        <w:tc>
          <w:tcPr>
            <w:tcW w:w="726" w:type="pct"/>
            <w:shd w:val="clear" w:color="FFFFFF" w:fill="FFFFFF"/>
            <w:vAlign w:val="center"/>
          </w:tcPr>
          <w:p w14:paraId="61CC1E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03E599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C79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1A3791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19" w:type="pct"/>
            <w:shd w:val="clear" w:color="FFFFFF" w:fill="FFFFFF"/>
            <w:vAlign w:val="center"/>
          </w:tcPr>
          <w:p w14:paraId="1F7171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030501017006</w:t>
            </w:r>
          </w:p>
        </w:tc>
        <w:tc>
          <w:tcPr>
            <w:tcW w:w="2004" w:type="pct"/>
            <w:shd w:val="clear" w:color="FFFFFF" w:fill="FFFFFF"/>
            <w:vAlign w:val="center"/>
          </w:tcPr>
          <w:p w14:paraId="0E79C2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原平台-升级视频监控接入能力</w:t>
            </w:r>
          </w:p>
        </w:tc>
        <w:tc>
          <w:tcPr>
            <w:tcW w:w="726" w:type="pct"/>
            <w:shd w:val="clear" w:color="FFFFFF" w:fill="FFFFFF"/>
            <w:vAlign w:val="center"/>
          </w:tcPr>
          <w:p w14:paraId="2E10B4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w:t>
            </w:r>
          </w:p>
        </w:tc>
        <w:tc>
          <w:tcPr>
            <w:tcW w:w="610" w:type="pct"/>
            <w:shd w:val="clear" w:color="FFFFFF" w:fill="FFFFFF"/>
            <w:vAlign w:val="center"/>
          </w:tcPr>
          <w:p w14:paraId="12ADE9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5ADD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D4C73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19" w:type="pct"/>
            <w:shd w:val="clear" w:color="FFFFFF" w:fill="FFFFFF"/>
            <w:vAlign w:val="center"/>
          </w:tcPr>
          <w:p w14:paraId="51A07A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030501017007</w:t>
            </w:r>
          </w:p>
        </w:tc>
        <w:tc>
          <w:tcPr>
            <w:tcW w:w="2004" w:type="pct"/>
            <w:shd w:val="clear" w:color="FFFFFF" w:fill="FFFFFF"/>
            <w:vAlign w:val="center"/>
          </w:tcPr>
          <w:p w14:paraId="0E2802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原平台-升级设备网络管理能力</w:t>
            </w:r>
          </w:p>
        </w:tc>
        <w:tc>
          <w:tcPr>
            <w:tcW w:w="726" w:type="pct"/>
            <w:shd w:val="clear" w:color="FFFFFF" w:fill="FFFFFF"/>
            <w:vAlign w:val="center"/>
          </w:tcPr>
          <w:p w14:paraId="659961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w:t>
            </w:r>
          </w:p>
        </w:tc>
        <w:tc>
          <w:tcPr>
            <w:tcW w:w="610" w:type="pct"/>
            <w:shd w:val="clear" w:color="FFFFFF" w:fill="FFFFFF"/>
            <w:vAlign w:val="center"/>
          </w:tcPr>
          <w:p w14:paraId="2D5F9C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3DB0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EF28B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19" w:type="pct"/>
            <w:shd w:val="clear" w:color="FFFFFF" w:fill="FFFFFF"/>
            <w:vAlign w:val="center"/>
          </w:tcPr>
          <w:p w14:paraId="063EA2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030501017008</w:t>
            </w:r>
          </w:p>
        </w:tc>
        <w:tc>
          <w:tcPr>
            <w:tcW w:w="2004" w:type="pct"/>
            <w:shd w:val="clear" w:color="FFFFFF" w:fill="FFFFFF"/>
            <w:vAlign w:val="center"/>
          </w:tcPr>
          <w:p w14:paraId="14FF7D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原平台-升级视频质量诊断能力</w:t>
            </w:r>
          </w:p>
        </w:tc>
        <w:tc>
          <w:tcPr>
            <w:tcW w:w="726" w:type="pct"/>
            <w:shd w:val="clear" w:color="FFFFFF" w:fill="FFFFFF"/>
            <w:vAlign w:val="center"/>
          </w:tcPr>
          <w:p w14:paraId="6389B3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2F3C5F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2BFA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5374A5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19" w:type="pct"/>
            <w:shd w:val="clear" w:color="FFFFFF" w:fill="FFFFFF"/>
            <w:vAlign w:val="center"/>
          </w:tcPr>
          <w:p w14:paraId="785822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030501017009</w:t>
            </w:r>
          </w:p>
        </w:tc>
        <w:tc>
          <w:tcPr>
            <w:tcW w:w="2004" w:type="pct"/>
            <w:shd w:val="clear" w:color="FFFFFF" w:fill="FFFFFF"/>
            <w:vAlign w:val="center"/>
          </w:tcPr>
          <w:p w14:paraId="072B98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原平台-新增人车检索功能</w:t>
            </w:r>
          </w:p>
        </w:tc>
        <w:tc>
          <w:tcPr>
            <w:tcW w:w="726" w:type="pct"/>
            <w:shd w:val="clear" w:color="FFFFFF" w:fill="FFFFFF"/>
            <w:vAlign w:val="center"/>
          </w:tcPr>
          <w:p w14:paraId="202936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009217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864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62A67A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9" w:type="pct"/>
            <w:shd w:val="clear" w:color="FFFFFF" w:fill="FFFFFF"/>
            <w:vAlign w:val="center"/>
          </w:tcPr>
          <w:p w14:paraId="6C65A0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030501017010</w:t>
            </w:r>
          </w:p>
        </w:tc>
        <w:tc>
          <w:tcPr>
            <w:tcW w:w="2004" w:type="pct"/>
            <w:shd w:val="clear" w:color="FFFFFF" w:fill="FFFFFF"/>
            <w:vAlign w:val="center"/>
          </w:tcPr>
          <w:p w14:paraId="6E1B6A6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原平台-新增以文搜图功能</w:t>
            </w:r>
          </w:p>
        </w:tc>
        <w:tc>
          <w:tcPr>
            <w:tcW w:w="726" w:type="pct"/>
            <w:shd w:val="clear" w:color="FFFFFF" w:fill="FFFFFF"/>
            <w:vAlign w:val="center"/>
          </w:tcPr>
          <w:p w14:paraId="32E06A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w:t>
            </w:r>
          </w:p>
        </w:tc>
        <w:tc>
          <w:tcPr>
            <w:tcW w:w="610" w:type="pct"/>
            <w:shd w:val="clear" w:color="FFFFFF" w:fill="FFFFFF"/>
            <w:vAlign w:val="center"/>
          </w:tcPr>
          <w:p w14:paraId="17DFB7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140E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5FA55C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19" w:type="pct"/>
            <w:shd w:val="clear" w:color="FFFFFF" w:fill="FFFFFF"/>
            <w:vAlign w:val="center"/>
          </w:tcPr>
          <w:p w14:paraId="234E4B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030501017011</w:t>
            </w:r>
          </w:p>
        </w:tc>
        <w:tc>
          <w:tcPr>
            <w:tcW w:w="2004" w:type="pct"/>
            <w:shd w:val="clear" w:color="FFFFFF" w:fill="FFFFFF"/>
            <w:vAlign w:val="center"/>
          </w:tcPr>
          <w:p w14:paraId="56364C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原平台-新增以文布防功能</w:t>
            </w:r>
          </w:p>
        </w:tc>
        <w:tc>
          <w:tcPr>
            <w:tcW w:w="726" w:type="pct"/>
            <w:shd w:val="clear" w:color="FFFFFF" w:fill="FFFFFF"/>
            <w:vAlign w:val="center"/>
          </w:tcPr>
          <w:p w14:paraId="1D7FF0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6D7247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57E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495A76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19" w:type="pct"/>
            <w:shd w:val="clear" w:color="FFFFFF" w:fill="FFFFFF"/>
            <w:vAlign w:val="center"/>
          </w:tcPr>
          <w:p w14:paraId="248592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030501017012</w:t>
            </w:r>
          </w:p>
        </w:tc>
        <w:tc>
          <w:tcPr>
            <w:tcW w:w="2004" w:type="pct"/>
            <w:shd w:val="clear" w:color="FFFFFF" w:fill="FFFFFF"/>
            <w:vAlign w:val="center"/>
          </w:tcPr>
          <w:p w14:paraId="7FBE22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原平台-新增总览看板功能</w:t>
            </w:r>
          </w:p>
        </w:tc>
        <w:tc>
          <w:tcPr>
            <w:tcW w:w="726" w:type="pct"/>
            <w:shd w:val="clear" w:color="FFFFFF" w:fill="FFFFFF"/>
            <w:vAlign w:val="center"/>
          </w:tcPr>
          <w:p w14:paraId="4826D6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5AD6C9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CB1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C7AF2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19" w:type="pct"/>
            <w:shd w:val="clear" w:color="FFFFFF" w:fill="FFFFFF"/>
            <w:vAlign w:val="center"/>
          </w:tcPr>
          <w:p w14:paraId="730BD6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030501017013</w:t>
            </w:r>
          </w:p>
        </w:tc>
        <w:tc>
          <w:tcPr>
            <w:tcW w:w="2004" w:type="pct"/>
            <w:shd w:val="clear" w:color="FFFFFF" w:fill="FFFFFF"/>
            <w:vAlign w:val="center"/>
          </w:tcPr>
          <w:p w14:paraId="07223B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原平台-新增安防管控看板功能</w:t>
            </w:r>
          </w:p>
        </w:tc>
        <w:tc>
          <w:tcPr>
            <w:tcW w:w="726" w:type="pct"/>
            <w:shd w:val="clear" w:color="FFFFFF" w:fill="FFFFFF"/>
            <w:vAlign w:val="center"/>
          </w:tcPr>
          <w:p w14:paraId="4698C3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783AE2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2E5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6335F9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19" w:type="pct"/>
            <w:shd w:val="clear" w:color="FFFFFF" w:fill="FFFFFF"/>
            <w:vAlign w:val="center"/>
          </w:tcPr>
          <w:p w14:paraId="65F168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030501017014</w:t>
            </w:r>
          </w:p>
        </w:tc>
        <w:tc>
          <w:tcPr>
            <w:tcW w:w="2004" w:type="pct"/>
            <w:shd w:val="clear" w:color="FFFFFF" w:fill="FFFFFF"/>
            <w:vAlign w:val="center"/>
          </w:tcPr>
          <w:p w14:paraId="5EC1C6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原平台-新增人员态势看板功能</w:t>
            </w:r>
          </w:p>
        </w:tc>
        <w:tc>
          <w:tcPr>
            <w:tcW w:w="726" w:type="pct"/>
            <w:shd w:val="clear" w:color="FFFFFF" w:fill="FFFFFF"/>
            <w:vAlign w:val="center"/>
          </w:tcPr>
          <w:p w14:paraId="6DEAB4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454672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29C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351521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19" w:type="pct"/>
            <w:shd w:val="clear" w:color="FFFFFF" w:fill="FFFFFF"/>
            <w:vAlign w:val="center"/>
          </w:tcPr>
          <w:p w14:paraId="3AC419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030501013001</w:t>
            </w:r>
          </w:p>
        </w:tc>
        <w:tc>
          <w:tcPr>
            <w:tcW w:w="2004" w:type="pct"/>
            <w:shd w:val="clear" w:color="FFFFFF" w:fill="FFFFFF"/>
            <w:vAlign w:val="center"/>
          </w:tcPr>
          <w:p w14:paraId="7339FC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管理平台处理器升级</w:t>
            </w:r>
          </w:p>
        </w:tc>
        <w:tc>
          <w:tcPr>
            <w:tcW w:w="726" w:type="pct"/>
            <w:shd w:val="clear" w:color="FFFFFF" w:fill="FFFFFF"/>
            <w:vAlign w:val="center"/>
          </w:tcPr>
          <w:p w14:paraId="3FECBB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6025E2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82A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5BD791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19" w:type="pct"/>
            <w:shd w:val="clear" w:color="FFFFFF" w:fill="FFFFFF"/>
            <w:vAlign w:val="center"/>
          </w:tcPr>
          <w:p w14:paraId="4C1649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030501012001</w:t>
            </w:r>
          </w:p>
        </w:tc>
        <w:tc>
          <w:tcPr>
            <w:tcW w:w="2004" w:type="pct"/>
            <w:shd w:val="clear" w:color="FFFFFF" w:fill="FFFFFF"/>
            <w:vAlign w:val="center"/>
          </w:tcPr>
          <w:p w14:paraId="076A80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核心交换机-框架</w:t>
            </w:r>
          </w:p>
        </w:tc>
        <w:tc>
          <w:tcPr>
            <w:tcW w:w="726" w:type="pct"/>
            <w:shd w:val="clear" w:color="FFFFFF" w:fill="FFFFFF"/>
            <w:vAlign w:val="center"/>
          </w:tcPr>
          <w:p w14:paraId="7141AA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3BAD4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74A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2D144A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19" w:type="pct"/>
            <w:shd w:val="clear" w:color="FFFFFF" w:fill="FFFFFF"/>
            <w:vAlign w:val="center"/>
          </w:tcPr>
          <w:p w14:paraId="764D22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030501012002</w:t>
            </w:r>
          </w:p>
        </w:tc>
        <w:tc>
          <w:tcPr>
            <w:tcW w:w="2004" w:type="pct"/>
            <w:shd w:val="clear" w:color="FFFFFF" w:fill="FFFFFF"/>
            <w:vAlign w:val="center"/>
          </w:tcPr>
          <w:p w14:paraId="3BEE90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核心交换机-主控单元</w:t>
            </w:r>
          </w:p>
        </w:tc>
        <w:tc>
          <w:tcPr>
            <w:tcW w:w="726" w:type="pct"/>
            <w:shd w:val="clear" w:color="FFFFFF" w:fill="FFFFFF"/>
            <w:vAlign w:val="center"/>
          </w:tcPr>
          <w:p w14:paraId="635F4B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6C4015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A04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3B6D4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19" w:type="pct"/>
            <w:shd w:val="clear" w:color="FFFFFF" w:fill="FFFFFF"/>
            <w:vAlign w:val="center"/>
          </w:tcPr>
          <w:p w14:paraId="0B2BB5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030501017015</w:t>
            </w:r>
          </w:p>
        </w:tc>
        <w:tc>
          <w:tcPr>
            <w:tcW w:w="2004" w:type="pct"/>
            <w:shd w:val="clear" w:color="FFFFFF" w:fill="FFFFFF"/>
            <w:vAlign w:val="center"/>
          </w:tcPr>
          <w:p w14:paraId="73706A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核心交换机-软件</w:t>
            </w:r>
          </w:p>
        </w:tc>
        <w:tc>
          <w:tcPr>
            <w:tcW w:w="726" w:type="pct"/>
            <w:shd w:val="clear" w:color="FFFFFF" w:fill="FFFFFF"/>
            <w:vAlign w:val="center"/>
          </w:tcPr>
          <w:p w14:paraId="3360D4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5C0102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643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04F3E2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19" w:type="pct"/>
            <w:shd w:val="clear" w:color="FFFFFF" w:fill="FFFFFF"/>
            <w:vAlign w:val="center"/>
          </w:tcPr>
          <w:p w14:paraId="79C376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031101037001</w:t>
            </w:r>
          </w:p>
        </w:tc>
        <w:tc>
          <w:tcPr>
            <w:tcW w:w="2004" w:type="pct"/>
            <w:shd w:val="clear" w:color="FFFFFF" w:fill="FFFFFF"/>
            <w:vAlign w:val="center"/>
          </w:tcPr>
          <w:p w14:paraId="5E1596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核心交换机-电源</w:t>
            </w:r>
          </w:p>
        </w:tc>
        <w:tc>
          <w:tcPr>
            <w:tcW w:w="726" w:type="pct"/>
            <w:shd w:val="clear" w:color="FFFFFF" w:fill="FFFFFF"/>
            <w:vAlign w:val="center"/>
          </w:tcPr>
          <w:p w14:paraId="21F1F6C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w:t>
            </w:r>
          </w:p>
        </w:tc>
        <w:tc>
          <w:tcPr>
            <w:tcW w:w="610" w:type="pct"/>
            <w:shd w:val="clear" w:color="FFFFFF" w:fill="FFFFFF"/>
            <w:vAlign w:val="center"/>
          </w:tcPr>
          <w:p w14:paraId="167A68C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0C1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6F9C75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9" w:type="pct"/>
            <w:shd w:val="clear" w:color="FFFFFF" w:fill="FFFFFF"/>
            <w:vAlign w:val="center"/>
          </w:tcPr>
          <w:p w14:paraId="4A7E1D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031101037002</w:t>
            </w:r>
          </w:p>
        </w:tc>
        <w:tc>
          <w:tcPr>
            <w:tcW w:w="2004" w:type="pct"/>
            <w:shd w:val="clear" w:color="FFFFFF" w:fill="FFFFFF"/>
            <w:vAlign w:val="center"/>
          </w:tcPr>
          <w:p w14:paraId="0D2986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核心交换机-以太网电接口板</w:t>
            </w:r>
          </w:p>
        </w:tc>
        <w:tc>
          <w:tcPr>
            <w:tcW w:w="726" w:type="pct"/>
            <w:shd w:val="clear" w:color="FFFFFF" w:fill="FFFFFF"/>
            <w:vAlign w:val="center"/>
          </w:tcPr>
          <w:p w14:paraId="68E3C3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w:t>
            </w:r>
          </w:p>
        </w:tc>
        <w:tc>
          <w:tcPr>
            <w:tcW w:w="610" w:type="pct"/>
            <w:shd w:val="clear" w:color="FFFFFF" w:fill="FFFFFF"/>
            <w:vAlign w:val="center"/>
          </w:tcPr>
          <w:p w14:paraId="726B70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EBA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7243D6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19" w:type="pct"/>
            <w:shd w:val="clear" w:color="FFFFFF" w:fill="FFFFFF"/>
            <w:vAlign w:val="center"/>
          </w:tcPr>
          <w:p w14:paraId="16179F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031101037003</w:t>
            </w:r>
          </w:p>
        </w:tc>
        <w:tc>
          <w:tcPr>
            <w:tcW w:w="2004" w:type="pct"/>
            <w:shd w:val="clear" w:color="FFFFFF" w:fill="FFFFFF"/>
            <w:vAlign w:val="center"/>
          </w:tcPr>
          <w:p w14:paraId="424F56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核心交换机-以太网光接口板</w:t>
            </w:r>
          </w:p>
        </w:tc>
        <w:tc>
          <w:tcPr>
            <w:tcW w:w="726" w:type="pct"/>
            <w:shd w:val="clear" w:color="FFFFFF" w:fill="FFFFFF"/>
            <w:vAlign w:val="center"/>
          </w:tcPr>
          <w:p w14:paraId="120ECC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w:t>
            </w:r>
          </w:p>
        </w:tc>
        <w:tc>
          <w:tcPr>
            <w:tcW w:w="610" w:type="pct"/>
            <w:shd w:val="clear" w:color="FFFFFF" w:fill="FFFFFF"/>
            <w:vAlign w:val="center"/>
          </w:tcPr>
          <w:p w14:paraId="70C42E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C88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54ACAC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19" w:type="pct"/>
            <w:shd w:val="clear" w:color="FFFFFF" w:fill="FFFFFF"/>
            <w:vAlign w:val="center"/>
          </w:tcPr>
          <w:p w14:paraId="057809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030904008001</w:t>
            </w:r>
          </w:p>
        </w:tc>
        <w:tc>
          <w:tcPr>
            <w:tcW w:w="2004" w:type="pct"/>
            <w:shd w:val="clear" w:color="FFFFFF" w:fill="FFFFFF"/>
            <w:vAlign w:val="center"/>
          </w:tcPr>
          <w:p w14:paraId="0D1406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万兆光模块</w:t>
            </w:r>
          </w:p>
        </w:tc>
        <w:tc>
          <w:tcPr>
            <w:tcW w:w="726" w:type="pct"/>
            <w:shd w:val="clear" w:color="FFFFFF" w:fill="FFFFFF"/>
            <w:vAlign w:val="center"/>
          </w:tcPr>
          <w:p w14:paraId="3CFB77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0" w:type="pct"/>
            <w:shd w:val="clear" w:color="FFFFFF" w:fill="FFFFFF"/>
            <w:vAlign w:val="center"/>
          </w:tcPr>
          <w:p w14:paraId="05C554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156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7E792F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19" w:type="pct"/>
            <w:shd w:val="clear" w:color="FFFFFF" w:fill="FFFFFF"/>
            <w:vAlign w:val="center"/>
          </w:tcPr>
          <w:p w14:paraId="576465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030501004001</w:t>
            </w:r>
          </w:p>
        </w:tc>
        <w:tc>
          <w:tcPr>
            <w:tcW w:w="2004" w:type="pct"/>
            <w:shd w:val="clear" w:color="FFFFFF" w:fill="FFFFFF"/>
            <w:vAlign w:val="center"/>
          </w:tcPr>
          <w:p w14:paraId="6F2D74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视频录像智能存储单元</w:t>
            </w:r>
          </w:p>
        </w:tc>
        <w:tc>
          <w:tcPr>
            <w:tcW w:w="726" w:type="pct"/>
            <w:shd w:val="clear" w:color="FFFFFF" w:fill="FFFFFF"/>
            <w:vAlign w:val="center"/>
          </w:tcPr>
          <w:p w14:paraId="11CC17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4630C7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8D9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0059E0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19" w:type="pct"/>
            <w:shd w:val="clear" w:color="FFFFFF" w:fill="FFFFFF"/>
            <w:vAlign w:val="center"/>
          </w:tcPr>
          <w:p w14:paraId="7734B5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030501004002</w:t>
            </w:r>
          </w:p>
        </w:tc>
        <w:tc>
          <w:tcPr>
            <w:tcW w:w="2004" w:type="pct"/>
            <w:shd w:val="clear" w:color="FFFFFF" w:fill="FFFFFF"/>
            <w:vAlign w:val="center"/>
          </w:tcPr>
          <w:p w14:paraId="28873B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视频录像存储处理单元</w:t>
            </w:r>
          </w:p>
        </w:tc>
        <w:tc>
          <w:tcPr>
            <w:tcW w:w="726" w:type="pct"/>
            <w:shd w:val="clear" w:color="FFFFFF" w:fill="FFFFFF"/>
            <w:vAlign w:val="center"/>
          </w:tcPr>
          <w:p w14:paraId="462293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DB172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8DA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D0EE7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19" w:type="pct"/>
            <w:shd w:val="clear" w:color="FFFFFF" w:fill="FFFFFF"/>
            <w:vAlign w:val="center"/>
          </w:tcPr>
          <w:p w14:paraId="11BD71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080606005001</w:t>
            </w:r>
          </w:p>
        </w:tc>
        <w:tc>
          <w:tcPr>
            <w:tcW w:w="2004" w:type="pct"/>
            <w:shd w:val="clear" w:color="FFFFFF" w:fill="FFFFFF"/>
            <w:vAlign w:val="center"/>
          </w:tcPr>
          <w:p w14:paraId="66F210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视频录像存储器</w:t>
            </w:r>
          </w:p>
        </w:tc>
        <w:tc>
          <w:tcPr>
            <w:tcW w:w="726" w:type="pct"/>
            <w:shd w:val="clear" w:color="FFFFFF" w:fill="FFFFFF"/>
            <w:vAlign w:val="center"/>
          </w:tcPr>
          <w:p w14:paraId="5C76AA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274B1A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64C6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0486DD4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319" w:type="pct"/>
            <w:shd w:val="clear" w:color="FFFFFF" w:fill="FFFFFF"/>
            <w:vAlign w:val="center"/>
          </w:tcPr>
          <w:p w14:paraId="74A113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030507014001</w:t>
            </w:r>
          </w:p>
        </w:tc>
        <w:tc>
          <w:tcPr>
            <w:tcW w:w="2004" w:type="pct"/>
            <w:shd w:val="clear" w:color="FFFFFF" w:fill="FFFFFF"/>
            <w:vAlign w:val="center"/>
          </w:tcPr>
          <w:p w14:paraId="196705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视频图像显示单元</w:t>
            </w:r>
          </w:p>
        </w:tc>
        <w:tc>
          <w:tcPr>
            <w:tcW w:w="726" w:type="pct"/>
            <w:shd w:val="clear" w:color="FFFFFF" w:fill="FFFFFF"/>
            <w:vAlign w:val="center"/>
          </w:tcPr>
          <w:p w14:paraId="7DDBFA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131CAF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3549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A96FB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319" w:type="pct"/>
            <w:shd w:val="clear" w:color="FFFFFF" w:fill="FFFFFF"/>
            <w:vAlign w:val="center"/>
          </w:tcPr>
          <w:p w14:paraId="1AD632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030501013002</w:t>
            </w:r>
          </w:p>
        </w:tc>
        <w:tc>
          <w:tcPr>
            <w:tcW w:w="2004" w:type="pct"/>
            <w:shd w:val="clear" w:color="FFFFFF" w:fill="FFFFFF"/>
            <w:vAlign w:val="center"/>
          </w:tcPr>
          <w:p w14:paraId="14FCA4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校时服务单元</w:t>
            </w:r>
          </w:p>
        </w:tc>
        <w:tc>
          <w:tcPr>
            <w:tcW w:w="726" w:type="pct"/>
            <w:shd w:val="clear" w:color="FFFFFF" w:fill="FFFFFF"/>
            <w:vAlign w:val="center"/>
          </w:tcPr>
          <w:p w14:paraId="176E5F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19F97E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4F3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68782E8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19" w:type="pct"/>
            <w:shd w:val="clear" w:color="FFFFFF" w:fill="FFFFFF"/>
            <w:vAlign w:val="center"/>
          </w:tcPr>
          <w:p w14:paraId="66F40C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030507014002</w:t>
            </w:r>
          </w:p>
        </w:tc>
        <w:tc>
          <w:tcPr>
            <w:tcW w:w="2004" w:type="pct"/>
            <w:shd w:val="clear" w:color="FFFFFF" w:fill="FFFFFF"/>
            <w:vAlign w:val="center"/>
          </w:tcPr>
          <w:p w14:paraId="27C967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高清解码处理器</w:t>
            </w:r>
          </w:p>
        </w:tc>
        <w:tc>
          <w:tcPr>
            <w:tcW w:w="726" w:type="pct"/>
            <w:shd w:val="clear" w:color="FFFFFF" w:fill="FFFFFF"/>
            <w:vAlign w:val="center"/>
          </w:tcPr>
          <w:p w14:paraId="1DA602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6F533E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31C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14E427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319" w:type="pct"/>
            <w:shd w:val="clear" w:color="FFFFFF" w:fill="FFFFFF"/>
            <w:vAlign w:val="center"/>
          </w:tcPr>
          <w:p w14:paraId="4036E1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031101069001</w:t>
            </w:r>
          </w:p>
        </w:tc>
        <w:tc>
          <w:tcPr>
            <w:tcW w:w="2004" w:type="pct"/>
            <w:shd w:val="clear" w:color="FFFFFF" w:fill="FFFFFF"/>
            <w:vAlign w:val="center"/>
          </w:tcPr>
          <w:p w14:paraId="5F956F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主控中心视频管理终端</w:t>
            </w:r>
          </w:p>
        </w:tc>
        <w:tc>
          <w:tcPr>
            <w:tcW w:w="726" w:type="pct"/>
            <w:shd w:val="clear" w:color="FFFFFF" w:fill="FFFFFF"/>
            <w:vAlign w:val="center"/>
          </w:tcPr>
          <w:p w14:paraId="3FED967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4DB7D9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F9D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165957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9" w:type="pct"/>
            <w:shd w:val="clear" w:color="FFFFFF" w:fill="FFFFFF"/>
            <w:vAlign w:val="center"/>
          </w:tcPr>
          <w:p w14:paraId="0EEDF6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031101069002</w:t>
            </w:r>
          </w:p>
        </w:tc>
        <w:tc>
          <w:tcPr>
            <w:tcW w:w="2004" w:type="pct"/>
            <w:shd w:val="clear" w:color="FFFFFF" w:fill="FFFFFF"/>
            <w:vAlign w:val="center"/>
          </w:tcPr>
          <w:p w14:paraId="2B5283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分控中心视频管理终端</w:t>
            </w:r>
          </w:p>
        </w:tc>
        <w:tc>
          <w:tcPr>
            <w:tcW w:w="726" w:type="pct"/>
            <w:shd w:val="clear" w:color="FFFFFF" w:fill="FFFFFF"/>
            <w:vAlign w:val="center"/>
          </w:tcPr>
          <w:p w14:paraId="24C3E8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145A4E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9DA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B8D18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319" w:type="pct"/>
            <w:shd w:val="clear" w:color="FFFFFF" w:fill="FFFFFF"/>
            <w:vAlign w:val="center"/>
          </w:tcPr>
          <w:p w14:paraId="7CE9A2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030507014003</w:t>
            </w:r>
          </w:p>
        </w:tc>
        <w:tc>
          <w:tcPr>
            <w:tcW w:w="2004" w:type="pct"/>
            <w:shd w:val="clear" w:color="FFFFFF" w:fill="FFFFFF"/>
            <w:vAlign w:val="center"/>
          </w:tcPr>
          <w:p w14:paraId="69FF2D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视频图像显示器</w:t>
            </w:r>
          </w:p>
        </w:tc>
        <w:tc>
          <w:tcPr>
            <w:tcW w:w="726" w:type="pct"/>
            <w:shd w:val="clear" w:color="FFFFFF" w:fill="FFFFFF"/>
            <w:vAlign w:val="center"/>
          </w:tcPr>
          <w:p w14:paraId="02943D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046F07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77F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63308D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19" w:type="pct"/>
            <w:shd w:val="clear" w:color="FFFFFF" w:fill="FFFFFF"/>
            <w:vAlign w:val="center"/>
          </w:tcPr>
          <w:p w14:paraId="08766E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030507008001</w:t>
            </w:r>
          </w:p>
        </w:tc>
        <w:tc>
          <w:tcPr>
            <w:tcW w:w="2004" w:type="pct"/>
            <w:shd w:val="clear" w:color="FFFFFF" w:fill="FFFFFF"/>
            <w:vAlign w:val="center"/>
          </w:tcPr>
          <w:p w14:paraId="5C2488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高清网络人脸识别摄像机（枪机）</w:t>
            </w:r>
          </w:p>
        </w:tc>
        <w:tc>
          <w:tcPr>
            <w:tcW w:w="726" w:type="pct"/>
            <w:shd w:val="clear" w:color="FFFFFF" w:fill="FFFFFF"/>
            <w:vAlign w:val="center"/>
          </w:tcPr>
          <w:p w14:paraId="0BAB31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DC644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FB0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218F6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319" w:type="pct"/>
            <w:shd w:val="clear" w:color="FFFFFF" w:fill="FFFFFF"/>
            <w:vAlign w:val="center"/>
          </w:tcPr>
          <w:p w14:paraId="22AF3C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030507008002</w:t>
            </w:r>
          </w:p>
        </w:tc>
        <w:tc>
          <w:tcPr>
            <w:tcW w:w="2004" w:type="pct"/>
            <w:shd w:val="clear" w:color="FFFFFF" w:fill="FFFFFF"/>
            <w:vAlign w:val="center"/>
          </w:tcPr>
          <w:p w14:paraId="44CAB4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高清网络人脸识别摄像机（半球）</w:t>
            </w:r>
          </w:p>
        </w:tc>
        <w:tc>
          <w:tcPr>
            <w:tcW w:w="726" w:type="pct"/>
            <w:shd w:val="clear" w:color="FFFFFF" w:fill="FFFFFF"/>
            <w:vAlign w:val="center"/>
          </w:tcPr>
          <w:p w14:paraId="786477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616D0E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9C0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2A3C75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319" w:type="pct"/>
            <w:shd w:val="clear" w:color="FFFFFF" w:fill="FFFFFF"/>
            <w:vAlign w:val="center"/>
          </w:tcPr>
          <w:p w14:paraId="39BF36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030507008004</w:t>
            </w:r>
          </w:p>
        </w:tc>
        <w:tc>
          <w:tcPr>
            <w:tcW w:w="2004" w:type="pct"/>
            <w:shd w:val="clear" w:color="FFFFFF" w:fill="FFFFFF"/>
            <w:vAlign w:val="center"/>
          </w:tcPr>
          <w:p w14:paraId="625D44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电梯专用高清网络红外半球摄像机</w:t>
            </w:r>
          </w:p>
        </w:tc>
        <w:tc>
          <w:tcPr>
            <w:tcW w:w="726" w:type="pct"/>
            <w:shd w:val="clear" w:color="FFFFFF" w:fill="FFFFFF"/>
            <w:vAlign w:val="center"/>
          </w:tcPr>
          <w:p w14:paraId="479802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79A36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34CB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7D2B10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19" w:type="pct"/>
            <w:shd w:val="clear" w:color="FFFFFF" w:fill="FFFFFF"/>
            <w:vAlign w:val="center"/>
          </w:tcPr>
          <w:p w14:paraId="5D445D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030507008003</w:t>
            </w:r>
          </w:p>
        </w:tc>
        <w:tc>
          <w:tcPr>
            <w:tcW w:w="2004" w:type="pct"/>
            <w:shd w:val="clear" w:color="FFFFFF" w:fill="FFFFFF"/>
            <w:vAlign w:val="center"/>
          </w:tcPr>
          <w:p w14:paraId="32C6B4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高清网络红外快球摄像机</w:t>
            </w:r>
          </w:p>
        </w:tc>
        <w:tc>
          <w:tcPr>
            <w:tcW w:w="726" w:type="pct"/>
            <w:shd w:val="clear" w:color="FFFFFF" w:fill="FFFFFF"/>
            <w:vAlign w:val="center"/>
          </w:tcPr>
          <w:p w14:paraId="4C15F6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97831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767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EB17E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319" w:type="pct"/>
            <w:shd w:val="clear" w:color="FFFFFF" w:fill="FFFFFF"/>
            <w:vAlign w:val="center"/>
          </w:tcPr>
          <w:p w14:paraId="0FD2B8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030507008005</w:t>
            </w:r>
          </w:p>
        </w:tc>
        <w:tc>
          <w:tcPr>
            <w:tcW w:w="2004" w:type="pct"/>
            <w:shd w:val="clear" w:color="FFFFFF" w:fill="FFFFFF"/>
            <w:vAlign w:val="center"/>
          </w:tcPr>
          <w:p w14:paraId="701AA8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高清网络红外枪型摄像机</w:t>
            </w:r>
          </w:p>
        </w:tc>
        <w:tc>
          <w:tcPr>
            <w:tcW w:w="726" w:type="pct"/>
            <w:shd w:val="clear" w:color="FFFFFF" w:fill="FFFFFF"/>
            <w:vAlign w:val="center"/>
          </w:tcPr>
          <w:p w14:paraId="2975C5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200C68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FAF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0AFCC6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319" w:type="pct"/>
            <w:shd w:val="clear" w:color="FFFFFF" w:fill="FFFFFF"/>
            <w:vAlign w:val="center"/>
          </w:tcPr>
          <w:p w14:paraId="29CDA6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030507008006</w:t>
            </w:r>
          </w:p>
        </w:tc>
        <w:tc>
          <w:tcPr>
            <w:tcW w:w="2004" w:type="pct"/>
            <w:shd w:val="clear" w:color="FFFFFF" w:fill="FFFFFF"/>
            <w:vAlign w:val="center"/>
          </w:tcPr>
          <w:p w14:paraId="02BF27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高清网络红外半球摄像机</w:t>
            </w:r>
          </w:p>
        </w:tc>
        <w:tc>
          <w:tcPr>
            <w:tcW w:w="726" w:type="pct"/>
            <w:shd w:val="clear" w:color="FFFFFF" w:fill="FFFFFF"/>
            <w:vAlign w:val="center"/>
          </w:tcPr>
          <w:p w14:paraId="17E445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358FA1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r>
      <w:tr w14:paraId="7D2A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09770E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319" w:type="pct"/>
            <w:shd w:val="clear" w:color="FFFFFF" w:fill="FFFFFF"/>
            <w:vAlign w:val="center"/>
          </w:tcPr>
          <w:p w14:paraId="36536A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030507008007</w:t>
            </w:r>
          </w:p>
        </w:tc>
        <w:tc>
          <w:tcPr>
            <w:tcW w:w="2004" w:type="pct"/>
            <w:shd w:val="clear" w:color="FFFFFF" w:fill="FFFFFF"/>
            <w:vAlign w:val="center"/>
          </w:tcPr>
          <w:p w14:paraId="05CF15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球机支架</w:t>
            </w:r>
          </w:p>
        </w:tc>
        <w:tc>
          <w:tcPr>
            <w:tcW w:w="726" w:type="pct"/>
            <w:shd w:val="clear" w:color="FFFFFF" w:fill="FFFFFF"/>
            <w:vAlign w:val="center"/>
          </w:tcPr>
          <w:p w14:paraId="5051D5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5AEBB2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A02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613377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19" w:type="pct"/>
            <w:shd w:val="clear" w:color="FFFFFF" w:fill="FFFFFF"/>
            <w:vAlign w:val="center"/>
          </w:tcPr>
          <w:p w14:paraId="4CBBCC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030904016001</w:t>
            </w:r>
          </w:p>
        </w:tc>
        <w:tc>
          <w:tcPr>
            <w:tcW w:w="2004" w:type="pct"/>
            <w:shd w:val="clear" w:color="FFFFFF" w:fill="FFFFFF"/>
            <w:vAlign w:val="center"/>
          </w:tcPr>
          <w:p w14:paraId="77A24B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球机电源</w:t>
            </w:r>
          </w:p>
        </w:tc>
        <w:tc>
          <w:tcPr>
            <w:tcW w:w="726" w:type="pct"/>
            <w:shd w:val="clear" w:color="FFFFFF" w:fill="FFFFFF"/>
            <w:vAlign w:val="center"/>
          </w:tcPr>
          <w:p w14:paraId="3115A8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2BB2D1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E5A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A9367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19" w:type="pct"/>
            <w:shd w:val="clear" w:color="FFFFFF" w:fill="FFFFFF"/>
            <w:vAlign w:val="center"/>
          </w:tcPr>
          <w:p w14:paraId="43E74B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030507008008</w:t>
            </w:r>
          </w:p>
        </w:tc>
        <w:tc>
          <w:tcPr>
            <w:tcW w:w="2004" w:type="pct"/>
            <w:shd w:val="clear" w:color="FFFFFF" w:fill="FFFFFF"/>
            <w:vAlign w:val="center"/>
          </w:tcPr>
          <w:p w14:paraId="584783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枪机支架</w:t>
            </w:r>
          </w:p>
        </w:tc>
        <w:tc>
          <w:tcPr>
            <w:tcW w:w="726" w:type="pct"/>
            <w:shd w:val="clear" w:color="FFFFFF" w:fill="FFFFFF"/>
            <w:vAlign w:val="center"/>
          </w:tcPr>
          <w:p w14:paraId="07FA51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6B3440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5696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2AAB79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319" w:type="pct"/>
            <w:shd w:val="clear" w:color="FFFFFF" w:fill="FFFFFF"/>
            <w:vAlign w:val="center"/>
          </w:tcPr>
          <w:p w14:paraId="377DCD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030501009001</w:t>
            </w:r>
          </w:p>
        </w:tc>
        <w:tc>
          <w:tcPr>
            <w:tcW w:w="2004" w:type="pct"/>
            <w:shd w:val="clear" w:color="FFFFFF" w:fill="FFFFFF"/>
            <w:vAlign w:val="center"/>
          </w:tcPr>
          <w:p w14:paraId="4B767D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无线网桥</w:t>
            </w:r>
          </w:p>
        </w:tc>
        <w:tc>
          <w:tcPr>
            <w:tcW w:w="726" w:type="pct"/>
            <w:shd w:val="clear" w:color="FFFFFF" w:fill="FFFFFF"/>
            <w:vAlign w:val="center"/>
          </w:tcPr>
          <w:p w14:paraId="102812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531B5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09A9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522DE6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19" w:type="pct"/>
            <w:shd w:val="clear" w:color="FFFFFF" w:fill="FFFFFF"/>
            <w:vAlign w:val="center"/>
          </w:tcPr>
          <w:p w14:paraId="18C517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030501012003</w:t>
            </w:r>
          </w:p>
        </w:tc>
        <w:tc>
          <w:tcPr>
            <w:tcW w:w="2004" w:type="pct"/>
            <w:shd w:val="clear" w:color="FFFFFF" w:fill="FFFFFF"/>
            <w:vAlign w:val="center"/>
          </w:tcPr>
          <w:p w14:paraId="4D7BB6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24口接入交换机</w:t>
            </w:r>
          </w:p>
        </w:tc>
        <w:tc>
          <w:tcPr>
            <w:tcW w:w="726" w:type="pct"/>
            <w:shd w:val="clear" w:color="FFFFFF" w:fill="FFFFFF"/>
            <w:vAlign w:val="center"/>
          </w:tcPr>
          <w:p w14:paraId="041511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2346D3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B41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6DCBD2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319" w:type="pct"/>
            <w:shd w:val="clear" w:color="FFFFFF" w:fill="FFFFFF"/>
            <w:vAlign w:val="center"/>
          </w:tcPr>
          <w:p w14:paraId="5ABEDC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030501012004</w:t>
            </w:r>
          </w:p>
        </w:tc>
        <w:tc>
          <w:tcPr>
            <w:tcW w:w="2004" w:type="pct"/>
            <w:shd w:val="clear" w:color="FFFFFF" w:fill="FFFFFF"/>
            <w:vAlign w:val="center"/>
          </w:tcPr>
          <w:p w14:paraId="12043F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16口接入交换机</w:t>
            </w:r>
          </w:p>
        </w:tc>
        <w:tc>
          <w:tcPr>
            <w:tcW w:w="726" w:type="pct"/>
            <w:shd w:val="clear" w:color="FFFFFF" w:fill="FFFFFF"/>
            <w:vAlign w:val="center"/>
          </w:tcPr>
          <w:p w14:paraId="65F291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C48BA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A96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75F9C64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319" w:type="pct"/>
            <w:shd w:val="clear" w:color="FFFFFF" w:fill="FFFFFF"/>
            <w:vAlign w:val="center"/>
          </w:tcPr>
          <w:p w14:paraId="729EC1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030501012005</w:t>
            </w:r>
          </w:p>
        </w:tc>
        <w:tc>
          <w:tcPr>
            <w:tcW w:w="2004" w:type="pct"/>
            <w:shd w:val="clear" w:color="FFFFFF" w:fill="FFFFFF"/>
            <w:vAlign w:val="center"/>
          </w:tcPr>
          <w:p w14:paraId="07628B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8口接入交换机</w:t>
            </w:r>
          </w:p>
        </w:tc>
        <w:tc>
          <w:tcPr>
            <w:tcW w:w="726" w:type="pct"/>
            <w:shd w:val="clear" w:color="FFFFFF" w:fill="FFFFFF"/>
            <w:vAlign w:val="center"/>
          </w:tcPr>
          <w:p w14:paraId="799184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5780D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2887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006ADD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19" w:type="pct"/>
            <w:shd w:val="clear" w:color="FFFFFF" w:fill="FFFFFF"/>
            <w:vAlign w:val="center"/>
          </w:tcPr>
          <w:p w14:paraId="198E3C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030904008002</w:t>
            </w:r>
          </w:p>
        </w:tc>
        <w:tc>
          <w:tcPr>
            <w:tcW w:w="2004" w:type="pct"/>
            <w:shd w:val="clear" w:color="FFFFFF" w:fill="FFFFFF"/>
            <w:vAlign w:val="center"/>
          </w:tcPr>
          <w:p w14:paraId="3A833F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光模块</w:t>
            </w:r>
          </w:p>
        </w:tc>
        <w:tc>
          <w:tcPr>
            <w:tcW w:w="726" w:type="pct"/>
            <w:shd w:val="clear" w:color="FFFFFF" w:fill="FFFFFF"/>
            <w:vAlign w:val="center"/>
          </w:tcPr>
          <w:p w14:paraId="5C0ED9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0" w:type="pct"/>
            <w:shd w:val="clear" w:color="FFFFFF" w:fill="FFFFFF"/>
            <w:vAlign w:val="center"/>
          </w:tcPr>
          <w:p w14:paraId="4500A5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3200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4DB7C5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319" w:type="pct"/>
            <w:shd w:val="clear" w:color="FFFFFF" w:fill="FFFFFF"/>
            <w:vAlign w:val="center"/>
          </w:tcPr>
          <w:p w14:paraId="6FE065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030505004001</w:t>
            </w:r>
          </w:p>
        </w:tc>
        <w:tc>
          <w:tcPr>
            <w:tcW w:w="2004" w:type="pct"/>
            <w:shd w:val="clear" w:color="FFFFFF" w:fill="FFFFFF"/>
            <w:vAlign w:val="center"/>
          </w:tcPr>
          <w:p w14:paraId="1EC5D6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电视墙</w:t>
            </w:r>
          </w:p>
        </w:tc>
        <w:tc>
          <w:tcPr>
            <w:tcW w:w="726" w:type="pct"/>
            <w:shd w:val="clear" w:color="FFFFFF" w:fill="FFFFFF"/>
            <w:vAlign w:val="center"/>
          </w:tcPr>
          <w:p w14:paraId="7522E3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0A6A2A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CED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C094D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319" w:type="pct"/>
            <w:shd w:val="clear" w:color="FFFFFF" w:fill="FFFFFF"/>
            <w:vAlign w:val="center"/>
          </w:tcPr>
          <w:p w14:paraId="5D5346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030505004002</w:t>
            </w:r>
          </w:p>
        </w:tc>
        <w:tc>
          <w:tcPr>
            <w:tcW w:w="2004" w:type="pct"/>
            <w:shd w:val="clear" w:color="FFFFFF" w:fill="FFFFFF"/>
            <w:vAlign w:val="center"/>
          </w:tcPr>
          <w:p w14:paraId="068AC7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操作台</w:t>
            </w:r>
          </w:p>
        </w:tc>
        <w:tc>
          <w:tcPr>
            <w:tcW w:w="726" w:type="pct"/>
            <w:shd w:val="clear" w:color="FFFFFF" w:fill="FFFFFF"/>
            <w:vAlign w:val="center"/>
          </w:tcPr>
          <w:p w14:paraId="4CD10C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6B234E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0CE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90C18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319" w:type="pct"/>
            <w:shd w:val="clear" w:color="FFFFFF" w:fill="FFFFFF"/>
            <w:vAlign w:val="center"/>
          </w:tcPr>
          <w:p w14:paraId="69BD4B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030502001001</w:t>
            </w:r>
          </w:p>
        </w:tc>
        <w:tc>
          <w:tcPr>
            <w:tcW w:w="2004" w:type="pct"/>
            <w:shd w:val="clear" w:color="FFFFFF" w:fill="FFFFFF"/>
            <w:vAlign w:val="center"/>
          </w:tcPr>
          <w:p w14:paraId="5AEC3C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壁挂机柜</w:t>
            </w:r>
          </w:p>
        </w:tc>
        <w:tc>
          <w:tcPr>
            <w:tcW w:w="726" w:type="pct"/>
            <w:shd w:val="clear" w:color="FFFFFF" w:fill="FFFFFF"/>
            <w:vAlign w:val="center"/>
          </w:tcPr>
          <w:p w14:paraId="577ABC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22A3B7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3BE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1BD3E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319" w:type="pct"/>
            <w:shd w:val="clear" w:color="FFFFFF" w:fill="FFFFFF"/>
            <w:vAlign w:val="center"/>
          </w:tcPr>
          <w:p w14:paraId="139238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030502001002</w:t>
            </w:r>
          </w:p>
        </w:tc>
        <w:tc>
          <w:tcPr>
            <w:tcW w:w="2004" w:type="pct"/>
            <w:shd w:val="clear" w:color="FFFFFF" w:fill="FFFFFF"/>
            <w:vAlign w:val="center"/>
          </w:tcPr>
          <w:p w14:paraId="2D5813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网络机柜</w:t>
            </w:r>
          </w:p>
        </w:tc>
        <w:tc>
          <w:tcPr>
            <w:tcW w:w="726" w:type="pct"/>
            <w:shd w:val="clear" w:color="FFFFFF" w:fill="FFFFFF"/>
            <w:vAlign w:val="center"/>
          </w:tcPr>
          <w:p w14:paraId="212232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06BD26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CBB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2F39DF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9" w:type="pct"/>
            <w:shd w:val="clear" w:color="FFFFFF" w:fill="FFFFFF"/>
            <w:vAlign w:val="center"/>
          </w:tcPr>
          <w:p w14:paraId="632E90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030404017001</w:t>
            </w:r>
          </w:p>
        </w:tc>
        <w:tc>
          <w:tcPr>
            <w:tcW w:w="2004" w:type="pct"/>
            <w:shd w:val="clear" w:color="FFFFFF" w:fill="FFFFFF"/>
            <w:vAlign w:val="center"/>
          </w:tcPr>
          <w:p w14:paraId="128DAE6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p>
        </w:tc>
        <w:tc>
          <w:tcPr>
            <w:tcW w:w="726" w:type="pct"/>
            <w:shd w:val="clear" w:color="FFFFFF" w:fill="FFFFFF"/>
            <w:vAlign w:val="center"/>
          </w:tcPr>
          <w:p w14:paraId="5C61E9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3FA7A4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3F2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7CE510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319" w:type="pct"/>
            <w:shd w:val="clear" w:color="FFFFFF" w:fill="FFFFFF"/>
            <w:vAlign w:val="center"/>
          </w:tcPr>
          <w:p w14:paraId="7D84B9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030411004001</w:t>
            </w:r>
          </w:p>
        </w:tc>
        <w:tc>
          <w:tcPr>
            <w:tcW w:w="2004" w:type="pct"/>
            <w:shd w:val="clear" w:color="FFFFFF" w:fill="FFFFFF"/>
            <w:vAlign w:val="center"/>
          </w:tcPr>
          <w:p w14:paraId="568EBB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主干电源线</w:t>
            </w:r>
          </w:p>
        </w:tc>
        <w:tc>
          <w:tcPr>
            <w:tcW w:w="726" w:type="pct"/>
            <w:shd w:val="clear" w:color="FFFFFF" w:fill="FFFFFF"/>
            <w:vAlign w:val="center"/>
          </w:tcPr>
          <w:p w14:paraId="02765C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610" w:type="pct"/>
            <w:shd w:val="clear" w:color="FFFFFF" w:fill="FFFFFF"/>
            <w:vAlign w:val="center"/>
          </w:tcPr>
          <w:p w14:paraId="6CD975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BFB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5F1241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319" w:type="pct"/>
            <w:shd w:val="clear" w:color="FFFFFF" w:fill="FFFFFF"/>
            <w:vAlign w:val="center"/>
          </w:tcPr>
          <w:p w14:paraId="4F0299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030411004002</w:t>
            </w:r>
          </w:p>
        </w:tc>
        <w:tc>
          <w:tcPr>
            <w:tcW w:w="2004" w:type="pct"/>
            <w:shd w:val="clear" w:color="FFFFFF" w:fill="FFFFFF"/>
            <w:vAlign w:val="center"/>
          </w:tcPr>
          <w:p w14:paraId="65164E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726" w:type="pct"/>
            <w:shd w:val="clear" w:color="FFFFFF" w:fill="FFFFFF"/>
            <w:vAlign w:val="center"/>
          </w:tcPr>
          <w:p w14:paraId="784ACFC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610" w:type="pct"/>
            <w:shd w:val="clear" w:color="FFFFFF" w:fill="FFFFFF"/>
            <w:vAlign w:val="center"/>
          </w:tcPr>
          <w:p w14:paraId="697FFB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r>
      <w:tr w14:paraId="3E39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2ECB4E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319" w:type="pct"/>
            <w:shd w:val="clear" w:color="FFFFFF" w:fill="FFFFFF"/>
            <w:vAlign w:val="center"/>
          </w:tcPr>
          <w:p w14:paraId="3D4ADE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030411001001</w:t>
            </w:r>
          </w:p>
        </w:tc>
        <w:tc>
          <w:tcPr>
            <w:tcW w:w="2004" w:type="pct"/>
            <w:shd w:val="clear" w:color="FFFFFF" w:fill="FFFFFF"/>
            <w:vAlign w:val="center"/>
          </w:tcPr>
          <w:p w14:paraId="5BDC3D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镀锌钢线管</w:t>
            </w:r>
          </w:p>
        </w:tc>
        <w:tc>
          <w:tcPr>
            <w:tcW w:w="726" w:type="pct"/>
            <w:shd w:val="clear" w:color="FFFFFF" w:fill="FFFFFF"/>
            <w:vAlign w:val="center"/>
          </w:tcPr>
          <w:p w14:paraId="191BE1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610" w:type="pct"/>
            <w:shd w:val="clear" w:color="FFFFFF" w:fill="FFFFFF"/>
            <w:vAlign w:val="center"/>
          </w:tcPr>
          <w:p w14:paraId="1504EA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3260</w:t>
            </w:r>
          </w:p>
        </w:tc>
      </w:tr>
      <w:tr w14:paraId="687E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50C841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319" w:type="pct"/>
            <w:shd w:val="clear" w:color="FFFFFF" w:fill="FFFFFF"/>
            <w:vAlign w:val="center"/>
          </w:tcPr>
          <w:p w14:paraId="018150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030411002001</w:t>
            </w:r>
          </w:p>
        </w:tc>
        <w:tc>
          <w:tcPr>
            <w:tcW w:w="2004" w:type="pct"/>
            <w:shd w:val="clear" w:color="FFFFFF" w:fill="FFFFFF"/>
            <w:vAlign w:val="center"/>
          </w:tcPr>
          <w:p w14:paraId="6F17E4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镀锌线槽</w:t>
            </w:r>
          </w:p>
        </w:tc>
        <w:tc>
          <w:tcPr>
            <w:tcW w:w="726" w:type="pct"/>
            <w:shd w:val="clear" w:color="FFFFFF" w:fill="FFFFFF"/>
            <w:vAlign w:val="center"/>
          </w:tcPr>
          <w:p w14:paraId="7A3CD8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610" w:type="pct"/>
            <w:shd w:val="clear" w:color="FFFFFF" w:fill="FFFFFF"/>
            <w:vAlign w:val="center"/>
          </w:tcPr>
          <w:p w14:paraId="2FBFE6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r w14:paraId="7104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5B83E8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19" w:type="pct"/>
            <w:shd w:val="clear" w:color="FFFFFF" w:fill="FFFFFF"/>
            <w:vAlign w:val="center"/>
          </w:tcPr>
          <w:p w14:paraId="56BCFF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030502005001</w:t>
            </w:r>
          </w:p>
        </w:tc>
        <w:tc>
          <w:tcPr>
            <w:tcW w:w="2004" w:type="pct"/>
            <w:shd w:val="clear" w:color="FFFFFF" w:fill="FFFFFF"/>
            <w:vAlign w:val="center"/>
          </w:tcPr>
          <w:p w14:paraId="724AC0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726" w:type="pct"/>
            <w:shd w:val="clear" w:color="FFFFFF" w:fill="FFFFFF"/>
            <w:vAlign w:val="center"/>
          </w:tcPr>
          <w:p w14:paraId="490D9F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610" w:type="pct"/>
            <w:shd w:val="clear" w:color="FFFFFF" w:fill="FFFFFF"/>
            <w:vAlign w:val="center"/>
          </w:tcPr>
          <w:p w14:paraId="1B269B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r>
      <w:tr w14:paraId="64A0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EF92F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319" w:type="pct"/>
            <w:shd w:val="clear" w:color="FFFFFF" w:fill="FFFFFF"/>
            <w:vAlign w:val="center"/>
          </w:tcPr>
          <w:p w14:paraId="6ED6FA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030502007001</w:t>
            </w:r>
          </w:p>
        </w:tc>
        <w:tc>
          <w:tcPr>
            <w:tcW w:w="2004" w:type="pct"/>
            <w:shd w:val="clear" w:color="FFFFFF" w:fill="FFFFFF"/>
            <w:vAlign w:val="center"/>
          </w:tcPr>
          <w:p w14:paraId="7A2A5E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室内单模光缆</w:t>
            </w:r>
          </w:p>
        </w:tc>
        <w:tc>
          <w:tcPr>
            <w:tcW w:w="726" w:type="pct"/>
            <w:shd w:val="clear" w:color="FFFFFF" w:fill="FFFFFF"/>
            <w:vAlign w:val="center"/>
          </w:tcPr>
          <w:p w14:paraId="5B4089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610" w:type="pct"/>
            <w:shd w:val="clear" w:color="FFFFFF" w:fill="FFFFFF"/>
            <w:vAlign w:val="center"/>
          </w:tcPr>
          <w:p w14:paraId="2B86C6B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r w14:paraId="46FF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2F6990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319" w:type="pct"/>
            <w:shd w:val="clear" w:color="FFFFFF" w:fill="FFFFFF"/>
            <w:vAlign w:val="center"/>
          </w:tcPr>
          <w:p w14:paraId="6D83DE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030502015001</w:t>
            </w:r>
          </w:p>
        </w:tc>
        <w:tc>
          <w:tcPr>
            <w:tcW w:w="2004" w:type="pct"/>
            <w:shd w:val="clear" w:color="FFFFFF" w:fill="FFFFFF"/>
            <w:vAlign w:val="center"/>
          </w:tcPr>
          <w:p w14:paraId="77F1E1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光缆终端盒</w:t>
            </w:r>
          </w:p>
        </w:tc>
        <w:tc>
          <w:tcPr>
            <w:tcW w:w="726" w:type="pct"/>
            <w:shd w:val="clear" w:color="FFFFFF" w:fill="FFFFFF"/>
            <w:vAlign w:val="center"/>
          </w:tcPr>
          <w:p w14:paraId="547D77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0" w:type="pct"/>
            <w:shd w:val="clear" w:color="FFFFFF" w:fill="FFFFFF"/>
            <w:vAlign w:val="center"/>
          </w:tcPr>
          <w:p w14:paraId="65CB35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5435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558208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319" w:type="pct"/>
            <w:shd w:val="clear" w:color="FFFFFF" w:fill="FFFFFF"/>
            <w:vAlign w:val="center"/>
          </w:tcPr>
          <w:p w14:paraId="7FBA0C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031103010001</w:t>
            </w:r>
          </w:p>
        </w:tc>
        <w:tc>
          <w:tcPr>
            <w:tcW w:w="2004" w:type="pct"/>
            <w:shd w:val="clear" w:color="FFFFFF" w:fill="FFFFFF"/>
            <w:vAlign w:val="center"/>
          </w:tcPr>
          <w:p w14:paraId="221EE1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光缆接续</w:t>
            </w:r>
          </w:p>
        </w:tc>
        <w:tc>
          <w:tcPr>
            <w:tcW w:w="726" w:type="pct"/>
            <w:shd w:val="clear" w:color="FFFFFF" w:fill="FFFFFF"/>
            <w:vAlign w:val="center"/>
          </w:tcPr>
          <w:p w14:paraId="19B320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w:t>
            </w:r>
          </w:p>
        </w:tc>
        <w:tc>
          <w:tcPr>
            <w:tcW w:w="610" w:type="pct"/>
            <w:shd w:val="clear" w:color="FFFFFF" w:fill="FFFFFF"/>
            <w:vAlign w:val="center"/>
          </w:tcPr>
          <w:p w14:paraId="6190B6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r>
      <w:tr w14:paraId="197E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40D45A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319" w:type="pct"/>
            <w:shd w:val="clear" w:color="FFFFFF" w:fill="FFFFFF"/>
            <w:vAlign w:val="center"/>
          </w:tcPr>
          <w:p w14:paraId="1A2155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030502009001</w:t>
            </w:r>
          </w:p>
        </w:tc>
        <w:tc>
          <w:tcPr>
            <w:tcW w:w="2004" w:type="pct"/>
            <w:shd w:val="clear" w:color="FFFFFF" w:fill="FFFFFF"/>
            <w:vAlign w:val="center"/>
          </w:tcPr>
          <w:p w14:paraId="474D89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光纤跳线</w:t>
            </w:r>
          </w:p>
        </w:tc>
        <w:tc>
          <w:tcPr>
            <w:tcW w:w="726" w:type="pct"/>
            <w:shd w:val="clear" w:color="FFFFFF" w:fill="FFFFFF"/>
            <w:vAlign w:val="center"/>
          </w:tcPr>
          <w:p w14:paraId="3F9831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10" w:type="pct"/>
            <w:shd w:val="clear" w:color="FFFFFF" w:fill="FFFFFF"/>
            <w:vAlign w:val="center"/>
          </w:tcPr>
          <w:p w14:paraId="384534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r>
      <w:tr w14:paraId="228A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35565D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19" w:type="pct"/>
            <w:shd w:val="clear" w:color="FFFFFF" w:fill="FFFFFF"/>
            <w:vAlign w:val="center"/>
          </w:tcPr>
          <w:p w14:paraId="6A9D09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030502016001</w:t>
            </w:r>
          </w:p>
        </w:tc>
        <w:tc>
          <w:tcPr>
            <w:tcW w:w="2004" w:type="pct"/>
            <w:shd w:val="clear" w:color="FFFFFF" w:fill="FFFFFF"/>
            <w:vAlign w:val="center"/>
          </w:tcPr>
          <w:p w14:paraId="56FDEF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布放尾纤</w:t>
            </w:r>
          </w:p>
        </w:tc>
        <w:tc>
          <w:tcPr>
            <w:tcW w:w="726" w:type="pct"/>
            <w:shd w:val="clear" w:color="FFFFFF" w:fill="FFFFFF"/>
            <w:vAlign w:val="center"/>
          </w:tcPr>
          <w:p w14:paraId="239F08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610" w:type="pct"/>
            <w:shd w:val="clear" w:color="FFFFFF" w:fill="FFFFFF"/>
            <w:vAlign w:val="center"/>
          </w:tcPr>
          <w:p w14:paraId="6D67EC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r>
      <w:tr w14:paraId="7F1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6F2249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319" w:type="pct"/>
            <w:shd w:val="clear" w:color="FFFFFF" w:fill="FFFFFF"/>
            <w:vAlign w:val="center"/>
          </w:tcPr>
          <w:p w14:paraId="030C8C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030502020001</w:t>
            </w:r>
          </w:p>
        </w:tc>
        <w:tc>
          <w:tcPr>
            <w:tcW w:w="2004" w:type="pct"/>
            <w:shd w:val="clear" w:color="FFFFFF" w:fill="FFFFFF"/>
            <w:vAlign w:val="center"/>
          </w:tcPr>
          <w:p w14:paraId="7003AE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光纤测试</w:t>
            </w:r>
          </w:p>
        </w:tc>
        <w:tc>
          <w:tcPr>
            <w:tcW w:w="726" w:type="pct"/>
            <w:shd w:val="clear" w:color="FFFFFF" w:fill="FFFFFF"/>
            <w:vAlign w:val="center"/>
          </w:tcPr>
          <w:p w14:paraId="2B71F0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芯</w:t>
            </w:r>
          </w:p>
        </w:tc>
        <w:tc>
          <w:tcPr>
            <w:tcW w:w="610" w:type="pct"/>
            <w:shd w:val="clear" w:color="FFFFFF" w:fill="FFFFFF"/>
            <w:vAlign w:val="center"/>
          </w:tcPr>
          <w:p w14:paraId="19802E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r>
      <w:tr w14:paraId="17B0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479086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319" w:type="pct"/>
            <w:shd w:val="clear" w:color="FFFFFF" w:fill="FFFFFF"/>
            <w:vAlign w:val="center"/>
          </w:tcPr>
          <w:p w14:paraId="62315D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030502019001</w:t>
            </w:r>
          </w:p>
        </w:tc>
        <w:tc>
          <w:tcPr>
            <w:tcW w:w="2004" w:type="pct"/>
            <w:shd w:val="clear" w:color="FFFFFF" w:fill="FFFFFF"/>
            <w:vAlign w:val="center"/>
          </w:tcPr>
          <w:p w14:paraId="4E4549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双绞线缆测试</w:t>
            </w:r>
          </w:p>
        </w:tc>
        <w:tc>
          <w:tcPr>
            <w:tcW w:w="726" w:type="pct"/>
            <w:shd w:val="clear" w:color="FFFFFF" w:fill="FFFFFF"/>
            <w:vAlign w:val="center"/>
          </w:tcPr>
          <w:p w14:paraId="2372E5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链路</w:t>
            </w:r>
          </w:p>
        </w:tc>
        <w:tc>
          <w:tcPr>
            <w:tcW w:w="610" w:type="pct"/>
            <w:shd w:val="clear" w:color="FFFFFF" w:fill="FFFFFF"/>
            <w:vAlign w:val="center"/>
          </w:tcPr>
          <w:p w14:paraId="39B6A2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r>
      <w:tr w14:paraId="6813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6A5416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319" w:type="pct"/>
            <w:shd w:val="clear" w:color="FFFFFF" w:fill="FFFFFF"/>
            <w:vAlign w:val="center"/>
          </w:tcPr>
          <w:p w14:paraId="1325D1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030507017001</w:t>
            </w:r>
          </w:p>
        </w:tc>
        <w:tc>
          <w:tcPr>
            <w:tcW w:w="2004" w:type="pct"/>
            <w:shd w:val="clear" w:color="FFFFFF" w:fill="FFFFFF"/>
            <w:vAlign w:val="center"/>
          </w:tcPr>
          <w:p w14:paraId="4319D4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安全防范分系统调试</w:t>
            </w:r>
          </w:p>
        </w:tc>
        <w:tc>
          <w:tcPr>
            <w:tcW w:w="726" w:type="pct"/>
            <w:shd w:val="clear" w:color="FFFFFF" w:fill="FFFFFF"/>
            <w:vAlign w:val="center"/>
          </w:tcPr>
          <w:p w14:paraId="392941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610" w:type="pct"/>
            <w:shd w:val="clear" w:color="FFFFFF" w:fill="FFFFFF"/>
            <w:vAlign w:val="center"/>
          </w:tcPr>
          <w:p w14:paraId="619750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00D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1A143A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319" w:type="pct"/>
            <w:shd w:val="clear" w:color="FFFFFF" w:fill="FFFFFF"/>
            <w:vAlign w:val="center"/>
          </w:tcPr>
          <w:p w14:paraId="5EAF3B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030507018001</w:t>
            </w:r>
          </w:p>
        </w:tc>
        <w:tc>
          <w:tcPr>
            <w:tcW w:w="2004" w:type="pct"/>
            <w:shd w:val="clear" w:color="FFFFFF" w:fill="FFFFFF"/>
            <w:vAlign w:val="center"/>
          </w:tcPr>
          <w:p w14:paraId="13918C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安全防范全系统调试</w:t>
            </w:r>
          </w:p>
        </w:tc>
        <w:tc>
          <w:tcPr>
            <w:tcW w:w="726" w:type="pct"/>
            <w:shd w:val="clear" w:color="FFFFFF" w:fill="FFFFFF"/>
            <w:vAlign w:val="center"/>
          </w:tcPr>
          <w:p w14:paraId="5B9B96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610" w:type="pct"/>
            <w:shd w:val="clear" w:color="FFFFFF" w:fill="FFFFFF"/>
            <w:vAlign w:val="center"/>
          </w:tcPr>
          <w:p w14:paraId="241193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9C9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54CCB9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319" w:type="pct"/>
            <w:shd w:val="clear" w:color="FFFFFF" w:fill="FFFFFF"/>
            <w:vAlign w:val="center"/>
          </w:tcPr>
          <w:p w14:paraId="3432EE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030507019001</w:t>
            </w:r>
          </w:p>
        </w:tc>
        <w:tc>
          <w:tcPr>
            <w:tcW w:w="2004" w:type="pct"/>
            <w:shd w:val="clear" w:color="FFFFFF" w:fill="FFFFFF"/>
            <w:vAlign w:val="center"/>
          </w:tcPr>
          <w:p w14:paraId="6A5C76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安全防范系统工程试运行</w:t>
            </w:r>
          </w:p>
        </w:tc>
        <w:tc>
          <w:tcPr>
            <w:tcW w:w="726" w:type="pct"/>
            <w:shd w:val="clear" w:color="FFFFFF" w:fill="FFFFFF"/>
            <w:vAlign w:val="center"/>
          </w:tcPr>
          <w:p w14:paraId="4FB847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610" w:type="pct"/>
            <w:shd w:val="clear" w:color="FFFFFF" w:fill="FFFFFF"/>
            <w:vAlign w:val="center"/>
          </w:tcPr>
          <w:p w14:paraId="55FD9B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FE0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753BD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319" w:type="pct"/>
            <w:shd w:val="clear" w:color="FFFFFF" w:fill="FFFFFF"/>
            <w:vAlign w:val="center"/>
          </w:tcPr>
          <w:p w14:paraId="582A43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031101078001</w:t>
            </w:r>
          </w:p>
        </w:tc>
        <w:tc>
          <w:tcPr>
            <w:tcW w:w="2004" w:type="pct"/>
            <w:shd w:val="clear" w:color="FFFFFF" w:fill="FFFFFF"/>
            <w:vAlign w:val="center"/>
          </w:tcPr>
          <w:p w14:paraId="17997B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辅助设备</w:t>
            </w:r>
          </w:p>
        </w:tc>
        <w:tc>
          <w:tcPr>
            <w:tcW w:w="726" w:type="pct"/>
            <w:shd w:val="clear" w:color="FFFFFF" w:fill="FFFFFF"/>
            <w:vAlign w:val="center"/>
          </w:tcPr>
          <w:p w14:paraId="7D8604D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610" w:type="pct"/>
            <w:shd w:val="clear" w:color="FFFFFF" w:fill="FFFFFF"/>
            <w:vAlign w:val="center"/>
          </w:tcPr>
          <w:p w14:paraId="22450A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4BE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36C7C03E">
            <w:pPr>
              <w:spacing w:line="360" w:lineRule="auto"/>
              <w:jc w:val="center"/>
              <w:rPr>
                <w:rFonts w:hint="eastAsia" w:ascii="宋体" w:hAnsi="宋体" w:eastAsia="宋体" w:cs="宋体"/>
                <w:i w:val="0"/>
                <w:iCs w:val="0"/>
                <w:color w:val="000000"/>
                <w:sz w:val="24"/>
                <w:szCs w:val="24"/>
                <w:u w:val="none"/>
              </w:rPr>
            </w:pPr>
          </w:p>
        </w:tc>
        <w:tc>
          <w:tcPr>
            <w:tcW w:w="1319" w:type="pct"/>
            <w:shd w:val="clear" w:color="FFFFFF" w:fill="FFFFFF"/>
            <w:vAlign w:val="center"/>
          </w:tcPr>
          <w:p w14:paraId="0AC46903">
            <w:pPr>
              <w:spacing w:line="360" w:lineRule="auto"/>
              <w:jc w:val="center"/>
              <w:rPr>
                <w:rFonts w:hint="eastAsia" w:ascii="宋体" w:hAnsi="宋体" w:eastAsia="宋体" w:cs="宋体"/>
                <w:i w:val="0"/>
                <w:iCs w:val="0"/>
                <w:color w:val="000000"/>
                <w:sz w:val="24"/>
                <w:szCs w:val="24"/>
                <w:u w:val="none"/>
              </w:rPr>
            </w:pPr>
          </w:p>
        </w:tc>
        <w:tc>
          <w:tcPr>
            <w:tcW w:w="2004" w:type="pct"/>
            <w:shd w:val="clear" w:color="FFFFFF" w:fill="FFFFFF"/>
            <w:vAlign w:val="center"/>
          </w:tcPr>
          <w:p w14:paraId="5FD029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其他区域</w:t>
            </w:r>
          </w:p>
        </w:tc>
        <w:tc>
          <w:tcPr>
            <w:tcW w:w="726" w:type="pct"/>
            <w:shd w:val="clear" w:color="FFFFFF" w:fill="FFFFFF"/>
            <w:vAlign w:val="center"/>
          </w:tcPr>
          <w:p w14:paraId="4EE679E6">
            <w:pPr>
              <w:spacing w:line="360" w:lineRule="auto"/>
              <w:jc w:val="center"/>
              <w:rPr>
                <w:rFonts w:hint="eastAsia" w:ascii="宋体" w:hAnsi="宋体" w:eastAsia="宋体" w:cs="宋体"/>
                <w:i w:val="0"/>
                <w:iCs w:val="0"/>
                <w:color w:val="000000"/>
                <w:sz w:val="24"/>
                <w:szCs w:val="24"/>
                <w:u w:val="none"/>
              </w:rPr>
            </w:pPr>
          </w:p>
        </w:tc>
        <w:tc>
          <w:tcPr>
            <w:tcW w:w="610" w:type="pct"/>
            <w:shd w:val="clear" w:color="FFFFFF" w:fill="FFFFFF"/>
            <w:vAlign w:val="center"/>
          </w:tcPr>
          <w:p w14:paraId="4A52C9DA">
            <w:pPr>
              <w:spacing w:line="360" w:lineRule="auto"/>
              <w:jc w:val="center"/>
              <w:rPr>
                <w:rFonts w:hint="eastAsia" w:ascii="宋体" w:hAnsi="宋体" w:eastAsia="宋体" w:cs="宋体"/>
                <w:i w:val="0"/>
                <w:iCs w:val="0"/>
                <w:color w:val="000000"/>
                <w:sz w:val="24"/>
                <w:szCs w:val="24"/>
                <w:u w:val="none"/>
              </w:rPr>
            </w:pPr>
          </w:p>
        </w:tc>
      </w:tr>
      <w:tr w14:paraId="4811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7970D2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319" w:type="pct"/>
            <w:shd w:val="clear" w:color="FFFFFF" w:fill="FFFFFF"/>
            <w:vAlign w:val="center"/>
          </w:tcPr>
          <w:p w14:paraId="1A406E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030507008009</w:t>
            </w:r>
          </w:p>
        </w:tc>
        <w:tc>
          <w:tcPr>
            <w:tcW w:w="2004" w:type="pct"/>
            <w:shd w:val="clear" w:color="FFFFFF" w:fill="FFFFFF"/>
            <w:vAlign w:val="center"/>
          </w:tcPr>
          <w:p w14:paraId="4786D3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高清红外半球摄像机（带拾音）</w:t>
            </w:r>
          </w:p>
        </w:tc>
        <w:tc>
          <w:tcPr>
            <w:tcW w:w="726" w:type="pct"/>
            <w:shd w:val="clear" w:color="FFFFFF" w:fill="FFFFFF"/>
            <w:vAlign w:val="center"/>
          </w:tcPr>
          <w:p w14:paraId="718C79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01103F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r>
      <w:tr w14:paraId="788B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1BE644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319" w:type="pct"/>
            <w:shd w:val="clear" w:color="FFFFFF" w:fill="FFFFFF"/>
            <w:vAlign w:val="center"/>
          </w:tcPr>
          <w:p w14:paraId="6CBBD1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030507008010</w:t>
            </w:r>
          </w:p>
        </w:tc>
        <w:tc>
          <w:tcPr>
            <w:tcW w:w="2004" w:type="pct"/>
            <w:shd w:val="clear" w:color="FFFFFF" w:fill="FFFFFF"/>
            <w:vAlign w:val="center"/>
          </w:tcPr>
          <w:p w14:paraId="7C3E03C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高清红外半球摄像机（电梯专用）</w:t>
            </w:r>
          </w:p>
        </w:tc>
        <w:tc>
          <w:tcPr>
            <w:tcW w:w="726" w:type="pct"/>
            <w:shd w:val="clear" w:color="FFFFFF" w:fill="FFFFFF"/>
            <w:vAlign w:val="center"/>
          </w:tcPr>
          <w:p w14:paraId="025D2A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849BE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DD3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3D7737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319" w:type="pct"/>
            <w:shd w:val="clear" w:color="FFFFFF" w:fill="FFFFFF"/>
            <w:vAlign w:val="center"/>
          </w:tcPr>
          <w:p w14:paraId="1DED84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030507008011</w:t>
            </w:r>
          </w:p>
        </w:tc>
        <w:tc>
          <w:tcPr>
            <w:tcW w:w="2004" w:type="pct"/>
            <w:shd w:val="clear" w:color="FFFFFF" w:fill="FFFFFF"/>
            <w:vAlign w:val="center"/>
          </w:tcPr>
          <w:p w14:paraId="60FA56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高清红外防爆摄像机（荔湾院区）</w:t>
            </w:r>
          </w:p>
        </w:tc>
        <w:tc>
          <w:tcPr>
            <w:tcW w:w="726" w:type="pct"/>
            <w:shd w:val="clear" w:color="FFFFFF" w:fill="FFFFFF"/>
            <w:vAlign w:val="center"/>
          </w:tcPr>
          <w:p w14:paraId="35A6D3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37A3F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1D4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6BA95D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9" w:type="pct"/>
            <w:shd w:val="clear" w:color="FFFFFF" w:fill="FFFFFF"/>
            <w:vAlign w:val="center"/>
          </w:tcPr>
          <w:p w14:paraId="0DC4C6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030507008012</w:t>
            </w:r>
          </w:p>
        </w:tc>
        <w:tc>
          <w:tcPr>
            <w:tcW w:w="2004" w:type="pct"/>
            <w:shd w:val="clear" w:color="FFFFFF" w:fill="FFFFFF"/>
            <w:vAlign w:val="center"/>
          </w:tcPr>
          <w:p w14:paraId="1F7930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高清红外人脸识别摄像机</w:t>
            </w:r>
          </w:p>
        </w:tc>
        <w:tc>
          <w:tcPr>
            <w:tcW w:w="726" w:type="pct"/>
            <w:shd w:val="clear" w:color="FFFFFF" w:fill="FFFFFF"/>
            <w:vAlign w:val="center"/>
          </w:tcPr>
          <w:p w14:paraId="231D70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66F7F4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B3E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167128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319" w:type="pct"/>
            <w:shd w:val="clear" w:color="FFFFFF" w:fill="FFFFFF"/>
            <w:vAlign w:val="center"/>
          </w:tcPr>
          <w:p w14:paraId="378739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030507008013</w:t>
            </w:r>
          </w:p>
        </w:tc>
        <w:tc>
          <w:tcPr>
            <w:tcW w:w="2004" w:type="pct"/>
            <w:shd w:val="clear" w:color="FFFFFF" w:fill="FFFFFF"/>
            <w:vAlign w:val="center"/>
          </w:tcPr>
          <w:p w14:paraId="64BB63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高清红外网络摄像机（黄埔院区）</w:t>
            </w:r>
          </w:p>
        </w:tc>
        <w:tc>
          <w:tcPr>
            <w:tcW w:w="726" w:type="pct"/>
            <w:shd w:val="clear" w:color="FFFFFF" w:fill="FFFFFF"/>
            <w:vAlign w:val="center"/>
          </w:tcPr>
          <w:p w14:paraId="663BD0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55CCA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D75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18DD1B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319" w:type="pct"/>
            <w:shd w:val="clear" w:color="FFFFFF" w:fill="FFFFFF"/>
            <w:vAlign w:val="center"/>
          </w:tcPr>
          <w:p w14:paraId="7977C1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030507008014</w:t>
            </w:r>
          </w:p>
        </w:tc>
        <w:tc>
          <w:tcPr>
            <w:tcW w:w="2004" w:type="pct"/>
            <w:shd w:val="clear" w:color="FFFFFF" w:fill="FFFFFF"/>
            <w:vAlign w:val="center"/>
          </w:tcPr>
          <w:p w14:paraId="7DA636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高清红外网络摄像机（荔湾院区）</w:t>
            </w:r>
          </w:p>
        </w:tc>
        <w:tc>
          <w:tcPr>
            <w:tcW w:w="726" w:type="pct"/>
            <w:shd w:val="clear" w:color="FFFFFF" w:fill="FFFFFF"/>
            <w:vAlign w:val="center"/>
          </w:tcPr>
          <w:p w14:paraId="5D41A2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6F85D6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07AB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5987CA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319" w:type="pct"/>
            <w:shd w:val="clear" w:color="FFFFFF" w:fill="FFFFFF"/>
            <w:vAlign w:val="center"/>
          </w:tcPr>
          <w:p w14:paraId="082B66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030507008015</w:t>
            </w:r>
          </w:p>
        </w:tc>
        <w:tc>
          <w:tcPr>
            <w:tcW w:w="2004" w:type="pct"/>
            <w:shd w:val="clear" w:color="FFFFFF" w:fill="FFFFFF"/>
            <w:vAlign w:val="center"/>
          </w:tcPr>
          <w:p w14:paraId="21653B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高清红外无线wifi摄像机</w:t>
            </w:r>
          </w:p>
        </w:tc>
        <w:tc>
          <w:tcPr>
            <w:tcW w:w="726" w:type="pct"/>
            <w:shd w:val="clear" w:color="FFFFFF" w:fill="FFFFFF"/>
            <w:vAlign w:val="center"/>
          </w:tcPr>
          <w:p w14:paraId="17FAB0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20168B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7FB0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2BF595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319" w:type="pct"/>
            <w:shd w:val="clear" w:color="FFFFFF" w:fill="FFFFFF"/>
            <w:vAlign w:val="center"/>
          </w:tcPr>
          <w:p w14:paraId="7CB0E5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030507008016</w:t>
            </w:r>
          </w:p>
        </w:tc>
        <w:tc>
          <w:tcPr>
            <w:tcW w:w="2004" w:type="pct"/>
            <w:shd w:val="clear" w:color="FFFFFF" w:fill="FFFFFF"/>
            <w:vAlign w:val="center"/>
          </w:tcPr>
          <w:p w14:paraId="14424F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摄像机支架，防爆</w:t>
            </w:r>
          </w:p>
        </w:tc>
        <w:tc>
          <w:tcPr>
            <w:tcW w:w="726" w:type="pct"/>
            <w:shd w:val="clear" w:color="FFFFFF" w:fill="FFFFFF"/>
            <w:vAlign w:val="center"/>
          </w:tcPr>
          <w:p w14:paraId="68C5E3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10969B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CB7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5236014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319" w:type="pct"/>
            <w:shd w:val="clear" w:color="FFFFFF" w:fill="FFFFFF"/>
            <w:vAlign w:val="center"/>
          </w:tcPr>
          <w:p w14:paraId="6E09F7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030507008017</w:t>
            </w:r>
          </w:p>
        </w:tc>
        <w:tc>
          <w:tcPr>
            <w:tcW w:w="2004" w:type="pct"/>
            <w:shd w:val="clear" w:color="FFFFFF" w:fill="FFFFFF"/>
            <w:vAlign w:val="center"/>
          </w:tcPr>
          <w:p w14:paraId="339FE6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摄像机支架，普通</w:t>
            </w:r>
          </w:p>
        </w:tc>
        <w:tc>
          <w:tcPr>
            <w:tcW w:w="726" w:type="pct"/>
            <w:shd w:val="clear" w:color="FFFFFF" w:fill="FFFFFF"/>
            <w:vAlign w:val="center"/>
          </w:tcPr>
          <w:p w14:paraId="7346CC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C60B3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5D1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49719F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319" w:type="pct"/>
            <w:shd w:val="clear" w:color="FFFFFF" w:fill="FFFFFF"/>
            <w:vAlign w:val="center"/>
          </w:tcPr>
          <w:p w14:paraId="6ADD79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030501004003</w:t>
            </w:r>
          </w:p>
        </w:tc>
        <w:tc>
          <w:tcPr>
            <w:tcW w:w="2004" w:type="pct"/>
            <w:shd w:val="clear" w:color="FFFFFF" w:fill="FFFFFF"/>
            <w:vAlign w:val="center"/>
          </w:tcPr>
          <w:p w14:paraId="15D298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硬盘录像机，16路</w:t>
            </w:r>
          </w:p>
        </w:tc>
        <w:tc>
          <w:tcPr>
            <w:tcW w:w="726" w:type="pct"/>
            <w:shd w:val="clear" w:color="FFFFFF" w:fill="FFFFFF"/>
            <w:vAlign w:val="center"/>
          </w:tcPr>
          <w:p w14:paraId="5D201D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5A958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FCA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5DC168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319" w:type="pct"/>
            <w:shd w:val="clear" w:color="FFFFFF" w:fill="FFFFFF"/>
            <w:vAlign w:val="center"/>
          </w:tcPr>
          <w:p w14:paraId="0A1D72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030501004004</w:t>
            </w:r>
          </w:p>
        </w:tc>
        <w:tc>
          <w:tcPr>
            <w:tcW w:w="2004" w:type="pct"/>
            <w:shd w:val="clear" w:color="FFFFFF" w:fill="FFFFFF"/>
            <w:vAlign w:val="center"/>
          </w:tcPr>
          <w:p w14:paraId="760989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硬盘录像机，32路</w:t>
            </w:r>
          </w:p>
        </w:tc>
        <w:tc>
          <w:tcPr>
            <w:tcW w:w="726" w:type="pct"/>
            <w:shd w:val="clear" w:color="FFFFFF" w:fill="FFFFFF"/>
            <w:vAlign w:val="center"/>
          </w:tcPr>
          <w:p w14:paraId="20612C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09A5C4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12C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37386F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319" w:type="pct"/>
            <w:shd w:val="clear" w:color="FFFFFF" w:fill="FFFFFF"/>
            <w:vAlign w:val="center"/>
          </w:tcPr>
          <w:p w14:paraId="263692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030501004005</w:t>
            </w:r>
          </w:p>
        </w:tc>
        <w:tc>
          <w:tcPr>
            <w:tcW w:w="2004" w:type="pct"/>
            <w:shd w:val="clear" w:color="FFFFFF" w:fill="FFFFFF"/>
            <w:vAlign w:val="center"/>
          </w:tcPr>
          <w:p w14:paraId="309E76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硬盘录像机，4路</w:t>
            </w:r>
          </w:p>
        </w:tc>
        <w:tc>
          <w:tcPr>
            <w:tcW w:w="726" w:type="pct"/>
            <w:shd w:val="clear" w:color="FFFFFF" w:fill="FFFFFF"/>
            <w:vAlign w:val="center"/>
          </w:tcPr>
          <w:p w14:paraId="04F1DA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1EA114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370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60BE18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319" w:type="pct"/>
            <w:shd w:val="clear" w:color="FFFFFF" w:fill="FFFFFF"/>
            <w:vAlign w:val="center"/>
          </w:tcPr>
          <w:p w14:paraId="4F38F4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030501004006</w:t>
            </w:r>
          </w:p>
        </w:tc>
        <w:tc>
          <w:tcPr>
            <w:tcW w:w="2004" w:type="pct"/>
            <w:shd w:val="clear" w:color="FFFFFF" w:fill="FFFFFF"/>
            <w:vAlign w:val="center"/>
          </w:tcPr>
          <w:p w14:paraId="7C84F6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硬盘录像机，4路（荔湾院区）</w:t>
            </w:r>
          </w:p>
        </w:tc>
        <w:tc>
          <w:tcPr>
            <w:tcW w:w="726" w:type="pct"/>
            <w:shd w:val="clear" w:color="FFFFFF" w:fill="FFFFFF"/>
            <w:vAlign w:val="center"/>
          </w:tcPr>
          <w:p w14:paraId="0546CF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213BDE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610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2DBAE2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19" w:type="pct"/>
            <w:shd w:val="clear" w:color="FFFFFF" w:fill="FFFFFF"/>
            <w:vAlign w:val="center"/>
          </w:tcPr>
          <w:p w14:paraId="5AB50D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080606005002</w:t>
            </w:r>
          </w:p>
        </w:tc>
        <w:tc>
          <w:tcPr>
            <w:tcW w:w="2004" w:type="pct"/>
            <w:shd w:val="clear" w:color="FFFFFF" w:fill="FFFFFF"/>
            <w:vAlign w:val="center"/>
          </w:tcPr>
          <w:p w14:paraId="511C47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企业级硬盘，4T</w:t>
            </w:r>
          </w:p>
        </w:tc>
        <w:tc>
          <w:tcPr>
            <w:tcW w:w="726" w:type="pct"/>
            <w:shd w:val="clear" w:color="FFFFFF" w:fill="FFFFFF"/>
            <w:vAlign w:val="center"/>
          </w:tcPr>
          <w:p w14:paraId="6AF5E9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9B43F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FEC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67549C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319" w:type="pct"/>
            <w:shd w:val="clear" w:color="FFFFFF" w:fill="FFFFFF"/>
            <w:vAlign w:val="center"/>
          </w:tcPr>
          <w:p w14:paraId="4520EC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080606005003</w:t>
            </w:r>
          </w:p>
        </w:tc>
        <w:tc>
          <w:tcPr>
            <w:tcW w:w="2004" w:type="pct"/>
            <w:shd w:val="clear" w:color="FFFFFF" w:fill="FFFFFF"/>
            <w:vAlign w:val="center"/>
          </w:tcPr>
          <w:p w14:paraId="24DF1C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企业级硬盘，6T</w:t>
            </w:r>
          </w:p>
        </w:tc>
        <w:tc>
          <w:tcPr>
            <w:tcW w:w="726" w:type="pct"/>
            <w:shd w:val="clear" w:color="FFFFFF" w:fill="FFFFFF"/>
            <w:vAlign w:val="center"/>
          </w:tcPr>
          <w:p w14:paraId="7C99E2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118389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4E6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1625E1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319" w:type="pct"/>
            <w:shd w:val="clear" w:color="FFFFFF" w:fill="FFFFFF"/>
            <w:vAlign w:val="center"/>
          </w:tcPr>
          <w:p w14:paraId="1D647D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030507014004</w:t>
            </w:r>
          </w:p>
        </w:tc>
        <w:tc>
          <w:tcPr>
            <w:tcW w:w="2004" w:type="pct"/>
            <w:shd w:val="clear" w:color="FFFFFF" w:fill="FFFFFF"/>
            <w:vAlign w:val="center"/>
          </w:tcPr>
          <w:p w14:paraId="33F140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液晶监视器，24寸</w:t>
            </w:r>
          </w:p>
        </w:tc>
        <w:tc>
          <w:tcPr>
            <w:tcW w:w="726" w:type="pct"/>
            <w:shd w:val="clear" w:color="FFFFFF" w:fill="FFFFFF"/>
            <w:vAlign w:val="center"/>
          </w:tcPr>
          <w:p w14:paraId="670001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036A9E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8FE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534A10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319" w:type="pct"/>
            <w:shd w:val="clear" w:color="FFFFFF" w:fill="FFFFFF"/>
            <w:vAlign w:val="center"/>
          </w:tcPr>
          <w:p w14:paraId="05E5EA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030507014005</w:t>
            </w:r>
          </w:p>
        </w:tc>
        <w:tc>
          <w:tcPr>
            <w:tcW w:w="2004" w:type="pct"/>
            <w:shd w:val="clear" w:color="FFFFFF" w:fill="FFFFFF"/>
            <w:vAlign w:val="center"/>
          </w:tcPr>
          <w:p w14:paraId="4ED0410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液晶监视器，27寸</w:t>
            </w:r>
          </w:p>
        </w:tc>
        <w:tc>
          <w:tcPr>
            <w:tcW w:w="726" w:type="pct"/>
            <w:shd w:val="clear" w:color="FFFFFF" w:fill="FFFFFF"/>
            <w:vAlign w:val="center"/>
          </w:tcPr>
          <w:p w14:paraId="096340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3B3F85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4D0B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1DE8E6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319" w:type="pct"/>
            <w:shd w:val="clear" w:color="FFFFFF" w:fill="FFFFFF"/>
            <w:vAlign w:val="center"/>
          </w:tcPr>
          <w:p w14:paraId="461994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030507014006</w:t>
            </w:r>
          </w:p>
        </w:tc>
        <w:tc>
          <w:tcPr>
            <w:tcW w:w="2004" w:type="pct"/>
            <w:shd w:val="clear" w:color="FFFFFF" w:fill="FFFFFF"/>
            <w:vAlign w:val="center"/>
          </w:tcPr>
          <w:p w14:paraId="35D79B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液晶监视器，55寸</w:t>
            </w:r>
          </w:p>
        </w:tc>
        <w:tc>
          <w:tcPr>
            <w:tcW w:w="726" w:type="pct"/>
            <w:shd w:val="clear" w:color="FFFFFF" w:fill="FFFFFF"/>
            <w:vAlign w:val="center"/>
          </w:tcPr>
          <w:p w14:paraId="78A4D2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1DC7B0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B9E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83417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319" w:type="pct"/>
            <w:shd w:val="clear" w:color="FFFFFF" w:fill="FFFFFF"/>
            <w:vAlign w:val="center"/>
          </w:tcPr>
          <w:p w14:paraId="67CA68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031002002001</w:t>
            </w:r>
          </w:p>
        </w:tc>
        <w:tc>
          <w:tcPr>
            <w:tcW w:w="2004" w:type="pct"/>
            <w:shd w:val="clear" w:color="FFFFFF" w:fill="FFFFFF"/>
            <w:vAlign w:val="center"/>
          </w:tcPr>
          <w:p w14:paraId="19D5AB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液晶监视器，吊装支架</w:t>
            </w:r>
          </w:p>
        </w:tc>
        <w:tc>
          <w:tcPr>
            <w:tcW w:w="726" w:type="pct"/>
            <w:shd w:val="clear" w:color="FFFFFF" w:fill="FFFFFF"/>
            <w:vAlign w:val="center"/>
          </w:tcPr>
          <w:p w14:paraId="266355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50A4C1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DB8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02BA91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319" w:type="pct"/>
            <w:shd w:val="clear" w:color="FFFFFF" w:fill="FFFFFF"/>
            <w:vAlign w:val="center"/>
          </w:tcPr>
          <w:p w14:paraId="4B9B95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030501012006</w:t>
            </w:r>
          </w:p>
        </w:tc>
        <w:tc>
          <w:tcPr>
            <w:tcW w:w="2004" w:type="pct"/>
            <w:shd w:val="clear" w:color="FFFFFF" w:fill="FFFFFF"/>
            <w:vAlign w:val="center"/>
          </w:tcPr>
          <w:p w14:paraId="6A8E83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网络交换机，WiFi</w:t>
            </w:r>
          </w:p>
        </w:tc>
        <w:tc>
          <w:tcPr>
            <w:tcW w:w="726" w:type="pct"/>
            <w:shd w:val="clear" w:color="FFFFFF" w:fill="FFFFFF"/>
            <w:vAlign w:val="center"/>
          </w:tcPr>
          <w:p w14:paraId="2B309B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205884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C27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09DDEF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319" w:type="pct"/>
            <w:shd w:val="clear" w:color="FFFFFF" w:fill="FFFFFF"/>
            <w:vAlign w:val="center"/>
          </w:tcPr>
          <w:p w14:paraId="00006A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030501012007</w:t>
            </w:r>
          </w:p>
        </w:tc>
        <w:tc>
          <w:tcPr>
            <w:tcW w:w="2004" w:type="pct"/>
            <w:shd w:val="clear" w:color="FFFFFF" w:fill="FFFFFF"/>
            <w:vAlign w:val="center"/>
          </w:tcPr>
          <w:p w14:paraId="4BF5E3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网络交换机16口（带光口模块）</w:t>
            </w:r>
          </w:p>
        </w:tc>
        <w:tc>
          <w:tcPr>
            <w:tcW w:w="726" w:type="pct"/>
            <w:shd w:val="clear" w:color="FFFFFF" w:fill="FFFFFF"/>
            <w:vAlign w:val="center"/>
          </w:tcPr>
          <w:p w14:paraId="0E8CDA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2728E6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B42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003B82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319" w:type="pct"/>
            <w:shd w:val="clear" w:color="FFFFFF" w:fill="FFFFFF"/>
            <w:vAlign w:val="center"/>
          </w:tcPr>
          <w:p w14:paraId="0E018D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030501012008</w:t>
            </w:r>
          </w:p>
        </w:tc>
        <w:tc>
          <w:tcPr>
            <w:tcW w:w="2004" w:type="pct"/>
            <w:shd w:val="clear" w:color="FFFFFF" w:fill="FFFFFF"/>
            <w:vAlign w:val="center"/>
          </w:tcPr>
          <w:p w14:paraId="2D9DC3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网络交换机24口</w:t>
            </w:r>
          </w:p>
        </w:tc>
        <w:tc>
          <w:tcPr>
            <w:tcW w:w="726" w:type="pct"/>
            <w:shd w:val="clear" w:color="FFFFFF" w:fill="FFFFFF"/>
            <w:vAlign w:val="center"/>
          </w:tcPr>
          <w:p w14:paraId="0F8B94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4A6D05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FC3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7290E1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319" w:type="pct"/>
            <w:shd w:val="clear" w:color="FFFFFF" w:fill="FFFFFF"/>
            <w:vAlign w:val="center"/>
          </w:tcPr>
          <w:p w14:paraId="3A9D93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030501012009</w:t>
            </w:r>
          </w:p>
        </w:tc>
        <w:tc>
          <w:tcPr>
            <w:tcW w:w="2004" w:type="pct"/>
            <w:shd w:val="clear" w:color="FFFFFF" w:fill="FFFFFF"/>
            <w:vAlign w:val="center"/>
          </w:tcPr>
          <w:p w14:paraId="4C0E790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网络交换机24口（带光口模块）</w:t>
            </w:r>
          </w:p>
        </w:tc>
        <w:tc>
          <w:tcPr>
            <w:tcW w:w="726" w:type="pct"/>
            <w:shd w:val="clear" w:color="FFFFFF" w:fill="FFFFFF"/>
            <w:vAlign w:val="center"/>
          </w:tcPr>
          <w:p w14:paraId="12B2E09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322B8A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EF0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0C39BC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19" w:type="pct"/>
            <w:shd w:val="clear" w:color="FFFFFF" w:fill="FFFFFF"/>
            <w:vAlign w:val="center"/>
          </w:tcPr>
          <w:p w14:paraId="518B0F2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030501012010</w:t>
            </w:r>
          </w:p>
        </w:tc>
        <w:tc>
          <w:tcPr>
            <w:tcW w:w="2004" w:type="pct"/>
            <w:shd w:val="clear" w:color="FFFFFF" w:fill="FFFFFF"/>
            <w:vAlign w:val="center"/>
          </w:tcPr>
          <w:p w14:paraId="76741B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网络交换机8口</w:t>
            </w:r>
          </w:p>
        </w:tc>
        <w:tc>
          <w:tcPr>
            <w:tcW w:w="726" w:type="pct"/>
            <w:shd w:val="clear" w:color="FFFFFF" w:fill="FFFFFF"/>
            <w:vAlign w:val="center"/>
          </w:tcPr>
          <w:p w14:paraId="49E5DA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1ED653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9A5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33CC9E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319" w:type="pct"/>
            <w:shd w:val="clear" w:color="FFFFFF" w:fill="FFFFFF"/>
            <w:vAlign w:val="center"/>
          </w:tcPr>
          <w:p w14:paraId="3122A2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030501009002</w:t>
            </w:r>
          </w:p>
        </w:tc>
        <w:tc>
          <w:tcPr>
            <w:tcW w:w="2004" w:type="pct"/>
            <w:shd w:val="clear" w:color="FFFFFF" w:fill="FFFFFF"/>
            <w:vAlign w:val="center"/>
          </w:tcPr>
          <w:p w14:paraId="1BE502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无线网桥1</w:t>
            </w:r>
          </w:p>
        </w:tc>
        <w:tc>
          <w:tcPr>
            <w:tcW w:w="726" w:type="pct"/>
            <w:shd w:val="clear" w:color="FFFFFF" w:fill="FFFFFF"/>
            <w:vAlign w:val="center"/>
          </w:tcPr>
          <w:p w14:paraId="067A3C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7B43E6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7CE7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137B8F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319" w:type="pct"/>
            <w:shd w:val="clear" w:color="FFFFFF" w:fill="FFFFFF"/>
            <w:vAlign w:val="center"/>
          </w:tcPr>
          <w:p w14:paraId="5C5B32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030501017016</w:t>
            </w:r>
          </w:p>
        </w:tc>
        <w:tc>
          <w:tcPr>
            <w:tcW w:w="2004" w:type="pct"/>
            <w:shd w:val="clear" w:color="FFFFFF" w:fill="FFFFFF"/>
            <w:vAlign w:val="center"/>
          </w:tcPr>
          <w:p w14:paraId="499A12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安防管理平台扩容</w:t>
            </w:r>
          </w:p>
        </w:tc>
        <w:tc>
          <w:tcPr>
            <w:tcW w:w="726" w:type="pct"/>
            <w:shd w:val="clear" w:color="FFFFFF" w:fill="FFFFFF"/>
            <w:vAlign w:val="center"/>
          </w:tcPr>
          <w:p w14:paraId="65B651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w:t>
            </w:r>
          </w:p>
        </w:tc>
        <w:tc>
          <w:tcPr>
            <w:tcW w:w="610" w:type="pct"/>
            <w:shd w:val="clear" w:color="FFFFFF" w:fill="FFFFFF"/>
            <w:vAlign w:val="center"/>
          </w:tcPr>
          <w:p w14:paraId="1588A9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75A2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67C945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319" w:type="pct"/>
            <w:shd w:val="clear" w:color="FFFFFF" w:fill="FFFFFF"/>
            <w:vAlign w:val="center"/>
          </w:tcPr>
          <w:p w14:paraId="34763C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030502001003</w:t>
            </w:r>
          </w:p>
        </w:tc>
        <w:tc>
          <w:tcPr>
            <w:tcW w:w="2004" w:type="pct"/>
            <w:shd w:val="clear" w:color="FFFFFF" w:fill="FFFFFF"/>
            <w:vAlign w:val="center"/>
          </w:tcPr>
          <w:p w14:paraId="73D0F1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挂壁机柜1</w:t>
            </w:r>
          </w:p>
        </w:tc>
        <w:tc>
          <w:tcPr>
            <w:tcW w:w="726" w:type="pct"/>
            <w:shd w:val="clear" w:color="FFFFFF" w:fill="FFFFFF"/>
            <w:vAlign w:val="center"/>
          </w:tcPr>
          <w:p w14:paraId="4F4A10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48B50A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A24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7ECF7C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319" w:type="pct"/>
            <w:shd w:val="clear" w:color="FFFFFF" w:fill="FFFFFF"/>
            <w:vAlign w:val="center"/>
          </w:tcPr>
          <w:p w14:paraId="00779B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030404016001</w:t>
            </w:r>
          </w:p>
        </w:tc>
        <w:tc>
          <w:tcPr>
            <w:tcW w:w="2004" w:type="pct"/>
            <w:shd w:val="clear" w:color="FFFFFF" w:fill="FFFFFF"/>
            <w:vAlign w:val="center"/>
          </w:tcPr>
          <w:p w14:paraId="0F81C8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安防箱，普通不锈钢</w:t>
            </w:r>
          </w:p>
        </w:tc>
        <w:tc>
          <w:tcPr>
            <w:tcW w:w="726" w:type="pct"/>
            <w:shd w:val="clear" w:color="FFFFFF" w:fill="FFFFFF"/>
            <w:vAlign w:val="center"/>
          </w:tcPr>
          <w:p w14:paraId="2376B1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111DA0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3F5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0AABD1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319" w:type="pct"/>
            <w:shd w:val="clear" w:color="FFFFFF" w:fill="FFFFFF"/>
            <w:vAlign w:val="center"/>
          </w:tcPr>
          <w:p w14:paraId="639493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030404016002</w:t>
            </w:r>
          </w:p>
        </w:tc>
        <w:tc>
          <w:tcPr>
            <w:tcW w:w="2004" w:type="pct"/>
            <w:shd w:val="clear" w:color="FFFFFF" w:fill="FFFFFF"/>
            <w:vAlign w:val="center"/>
          </w:tcPr>
          <w:p w14:paraId="3D9DE1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安防箱，防爆</w:t>
            </w:r>
          </w:p>
        </w:tc>
        <w:tc>
          <w:tcPr>
            <w:tcW w:w="726" w:type="pct"/>
            <w:shd w:val="clear" w:color="FFFFFF" w:fill="FFFFFF"/>
            <w:vAlign w:val="center"/>
          </w:tcPr>
          <w:p w14:paraId="5FF154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2A765A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E86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5FBF73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319" w:type="pct"/>
            <w:shd w:val="clear" w:color="FFFFFF" w:fill="FFFFFF"/>
            <w:vAlign w:val="center"/>
          </w:tcPr>
          <w:p w14:paraId="3A13C5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030904016002</w:t>
            </w:r>
          </w:p>
        </w:tc>
        <w:tc>
          <w:tcPr>
            <w:tcW w:w="2004" w:type="pct"/>
            <w:shd w:val="clear" w:color="FFFFFF" w:fill="FFFFFF"/>
            <w:vAlign w:val="center"/>
          </w:tcPr>
          <w:p w14:paraId="2559A1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摄像机电源</w:t>
            </w:r>
          </w:p>
        </w:tc>
        <w:tc>
          <w:tcPr>
            <w:tcW w:w="726" w:type="pct"/>
            <w:shd w:val="clear" w:color="FFFFFF" w:fill="FFFFFF"/>
            <w:vAlign w:val="center"/>
          </w:tcPr>
          <w:p w14:paraId="18B0FF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0" w:type="pct"/>
            <w:shd w:val="clear" w:color="FFFFFF" w:fill="FFFFFF"/>
            <w:vAlign w:val="center"/>
          </w:tcPr>
          <w:p w14:paraId="5E378C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1408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2FB074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319" w:type="pct"/>
            <w:shd w:val="clear" w:color="FFFFFF" w:fill="FFFFFF"/>
            <w:vAlign w:val="center"/>
          </w:tcPr>
          <w:p w14:paraId="0D5B1A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030402010001</w:t>
            </w:r>
          </w:p>
        </w:tc>
        <w:tc>
          <w:tcPr>
            <w:tcW w:w="2004" w:type="pct"/>
            <w:shd w:val="clear" w:color="FFFFFF" w:fill="FFFFFF"/>
            <w:vAlign w:val="center"/>
          </w:tcPr>
          <w:p w14:paraId="234415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摄像机防雷器</w:t>
            </w:r>
          </w:p>
        </w:tc>
        <w:tc>
          <w:tcPr>
            <w:tcW w:w="726" w:type="pct"/>
            <w:shd w:val="clear" w:color="FFFFFF" w:fill="FFFFFF"/>
            <w:vAlign w:val="center"/>
          </w:tcPr>
          <w:p w14:paraId="04B738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10" w:type="pct"/>
            <w:shd w:val="clear" w:color="FFFFFF" w:fill="FFFFFF"/>
            <w:vAlign w:val="center"/>
          </w:tcPr>
          <w:p w14:paraId="3F3F73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14:paraId="7969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6DE9CB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319" w:type="pct"/>
            <w:shd w:val="clear" w:color="FFFFFF" w:fill="FFFFFF"/>
            <w:vAlign w:val="center"/>
          </w:tcPr>
          <w:p w14:paraId="0D2A01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030404035001</w:t>
            </w:r>
          </w:p>
        </w:tc>
        <w:tc>
          <w:tcPr>
            <w:tcW w:w="2004" w:type="pct"/>
            <w:shd w:val="clear" w:color="FFFFFF" w:fill="FFFFFF"/>
            <w:vAlign w:val="center"/>
          </w:tcPr>
          <w:p w14:paraId="15BC0F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防雷插座</w:t>
            </w:r>
          </w:p>
        </w:tc>
        <w:tc>
          <w:tcPr>
            <w:tcW w:w="726" w:type="pct"/>
            <w:shd w:val="clear" w:color="FFFFFF" w:fill="FFFFFF"/>
            <w:vAlign w:val="center"/>
          </w:tcPr>
          <w:p w14:paraId="6083C4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0" w:type="pct"/>
            <w:shd w:val="clear" w:color="FFFFFF" w:fill="FFFFFF"/>
            <w:vAlign w:val="center"/>
          </w:tcPr>
          <w:p w14:paraId="766166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r>
      <w:tr w14:paraId="4034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753241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319" w:type="pct"/>
            <w:shd w:val="clear" w:color="FFFFFF" w:fill="FFFFFF"/>
            <w:vAlign w:val="center"/>
          </w:tcPr>
          <w:p w14:paraId="06B8B2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080606005004</w:t>
            </w:r>
          </w:p>
        </w:tc>
        <w:tc>
          <w:tcPr>
            <w:tcW w:w="2004" w:type="pct"/>
            <w:shd w:val="clear" w:color="FFFFFF" w:fill="FFFFFF"/>
            <w:vAlign w:val="center"/>
          </w:tcPr>
          <w:p w14:paraId="034CB7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录像存储卡</w:t>
            </w:r>
          </w:p>
        </w:tc>
        <w:tc>
          <w:tcPr>
            <w:tcW w:w="726" w:type="pct"/>
            <w:shd w:val="clear" w:color="FFFFFF" w:fill="FFFFFF"/>
            <w:vAlign w:val="center"/>
          </w:tcPr>
          <w:p w14:paraId="4B070A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10" w:type="pct"/>
            <w:shd w:val="clear" w:color="FFFFFF" w:fill="FFFFFF"/>
            <w:vAlign w:val="center"/>
          </w:tcPr>
          <w:p w14:paraId="4F5078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DAA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54BE94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9" w:type="pct"/>
            <w:shd w:val="clear" w:color="FFFFFF" w:fill="FFFFFF"/>
            <w:vAlign w:val="center"/>
          </w:tcPr>
          <w:p w14:paraId="6241C8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030411004003</w:t>
            </w:r>
          </w:p>
        </w:tc>
        <w:tc>
          <w:tcPr>
            <w:tcW w:w="2004" w:type="pct"/>
            <w:shd w:val="clear" w:color="FFFFFF" w:fill="FFFFFF"/>
            <w:vAlign w:val="center"/>
          </w:tcPr>
          <w:p w14:paraId="0D7BE2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电源线（分支1）</w:t>
            </w:r>
          </w:p>
        </w:tc>
        <w:tc>
          <w:tcPr>
            <w:tcW w:w="726" w:type="pct"/>
            <w:shd w:val="clear" w:color="FFFFFF" w:fill="FFFFFF"/>
            <w:vAlign w:val="center"/>
          </w:tcPr>
          <w:p w14:paraId="5AC53D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610" w:type="pct"/>
            <w:shd w:val="clear" w:color="FFFFFF" w:fill="FFFFFF"/>
            <w:vAlign w:val="center"/>
          </w:tcPr>
          <w:p w14:paraId="74C346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r>
      <w:tr w14:paraId="394E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0B9CBE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319" w:type="pct"/>
            <w:shd w:val="clear" w:color="FFFFFF" w:fill="FFFFFF"/>
            <w:vAlign w:val="center"/>
          </w:tcPr>
          <w:p w14:paraId="535727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030411004004</w:t>
            </w:r>
          </w:p>
        </w:tc>
        <w:tc>
          <w:tcPr>
            <w:tcW w:w="2004" w:type="pct"/>
            <w:shd w:val="clear" w:color="FFFFFF" w:fill="FFFFFF"/>
            <w:vAlign w:val="center"/>
          </w:tcPr>
          <w:p w14:paraId="098955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电源线（分支2）</w:t>
            </w:r>
          </w:p>
        </w:tc>
        <w:tc>
          <w:tcPr>
            <w:tcW w:w="726" w:type="pct"/>
            <w:shd w:val="clear" w:color="FFFFFF" w:fill="FFFFFF"/>
            <w:vAlign w:val="center"/>
          </w:tcPr>
          <w:p w14:paraId="22526C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610" w:type="pct"/>
            <w:shd w:val="clear" w:color="FFFFFF" w:fill="FFFFFF"/>
            <w:vAlign w:val="center"/>
          </w:tcPr>
          <w:p w14:paraId="61BF50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4230</w:t>
            </w:r>
          </w:p>
        </w:tc>
      </w:tr>
      <w:tr w14:paraId="6F3D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6DEDC2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319" w:type="pct"/>
            <w:shd w:val="clear" w:color="FFFFFF" w:fill="FFFFFF"/>
            <w:vAlign w:val="center"/>
          </w:tcPr>
          <w:p w14:paraId="6D2EE1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030411004005</w:t>
            </w:r>
          </w:p>
        </w:tc>
        <w:tc>
          <w:tcPr>
            <w:tcW w:w="2004" w:type="pct"/>
            <w:shd w:val="clear" w:color="FFFFFF" w:fill="FFFFFF"/>
            <w:vAlign w:val="center"/>
          </w:tcPr>
          <w:p w14:paraId="77A9A8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电源线（主干）</w:t>
            </w:r>
          </w:p>
        </w:tc>
        <w:tc>
          <w:tcPr>
            <w:tcW w:w="726" w:type="pct"/>
            <w:shd w:val="clear" w:color="FFFFFF" w:fill="FFFFFF"/>
            <w:vAlign w:val="center"/>
          </w:tcPr>
          <w:p w14:paraId="75ECD1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610" w:type="pct"/>
            <w:shd w:val="clear" w:color="FFFFFF" w:fill="FFFFFF"/>
            <w:vAlign w:val="center"/>
          </w:tcPr>
          <w:p w14:paraId="6B560C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r>
      <w:tr w14:paraId="1D4C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2D264A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319" w:type="pct"/>
            <w:shd w:val="clear" w:color="FFFFFF" w:fill="FFFFFF"/>
            <w:vAlign w:val="center"/>
          </w:tcPr>
          <w:p w14:paraId="4BCADB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030502007002</w:t>
            </w:r>
          </w:p>
        </w:tc>
        <w:tc>
          <w:tcPr>
            <w:tcW w:w="2004" w:type="pct"/>
            <w:shd w:val="clear" w:color="FFFFFF" w:fill="FFFFFF"/>
            <w:vAlign w:val="center"/>
          </w:tcPr>
          <w:p w14:paraId="47F893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726" w:type="pct"/>
            <w:shd w:val="clear" w:color="FFFFFF" w:fill="FFFFFF"/>
            <w:vAlign w:val="center"/>
          </w:tcPr>
          <w:p w14:paraId="0A0CC0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610" w:type="pct"/>
            <w:shd w:val="clear" w:color="FFFFFF" w:fill="FFFFFF"/>
            <w:vAlign w:val="center"/>
          </w:tcPr>
          <w:p w14:paraId="3E0A45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1A1D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7A840F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319" w:type="pct"/>
            <w:shd w:val="clear" w:color="FFFFFF" w:fill="FFFFFF"/>
            <w:vAlign w:val="center"/>
          </w:tcPr>
          <w:p w14:paraId="381D66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030502005002</w:t>
            </w:r>
          </w:p>
        </w:tc>
        <w:tc>
          <w:tcPr>
            <w:tcW w:w="2004" w:type="pct"/>
            <w:shd w:val="clear" w:color="FFFFFF" w:fill="FFFFFF"/>
            <w:vAlign w:val="center"/>
          </w:tcPr>
          <w:p w14:paraId="0991C6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726" w:type="pct"/>
            <w:shd w:val="clear" w:color="FFFFFF" w:fill="FFFFFF"/>
            <w:vAlign w:val="center"/>
          </w:tcPr>
          <w:p w14:paraId="19C7DA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610" w:type="pct"/>
            <w:shd w:val="clear" w:color="FFFFFF" w:fill="FFFFFF"/>
            <w:vAlign w:val="center"/>
          </w:tcPr>
          <w:p w14:paraId="77B2E1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8490</w:t>
            </w:r>
          </w:p>
        </w:tc>
      </w:tr>
      <w:tr w14:paraId="6C53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63010E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319" w:type="pct"/>
            <w:shd w:val="clear" w:color="FFFFFF" w:fill="FFFFFF"/>
            <w:vAlign w:val="center"/>
          </w:tcPr>
          <w:p w14:paraId="27F47F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030411001002</w:t>
            </w:r>
          </w:p>
        </w:tc>
        <w:tc>
          <w:tcPr>
            <w:tcW w:w="2004" w:type="pct"/>
            <w:shd w:val="clear" w:color="FFFFFF" w:fill="FFFFFF"/>
            <w:vAlign w:val="center"/>
          </w:tcPr>
          <w:p w14:paraId="2C4242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线管，普通</w:t>
            </w:r>
          </w:p>
        </w:tc>
        <w:tc>
          <w:tcPr>
            <w:tcW w:w="726" w:type="pct"/>
            <w:shd w:val="clear" w:color="FFFFFF" w:fill="FFFFFF"/>
            <w:vAlign w:val="center"/>
          </w:tcPr>
          <w:p w14:paraId="7F56EF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610" w:type="pct"/>
            <w:shd w:val="clear" w:color="FFFFFF" w:fill="FFFFFF"/>
            <w:vAlign w:val="center"/>
          </w:tcPr>
          <w:p w14:paraId="6AF10F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5704</w:t>
            </w:r>
          </w:p>
        </w:tc>
      </w:tr>
      <w:tr w14:paraId="5A4E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67FD7E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319" w:type="pct"/>
            <w:shd w:val="clear" w:color="FFFFFF" w:fill="FFFFFF"/>
            <w:vAlign w:val="center"/>
          </w:tcPr>
          <w:p w14:paraId="41D96C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030411001003</w:t>
            </w:r>
          </w:p>
        </w:tc>
        <w:tc>
          <w:tcPr>
            <w:tcW w:w="2004" w:type="pct"/>
            <w:shd w:val="clear" w:color="FFFFFF" w:fill="FFFFFF"/>
            <w:vAlign w:val="center"/>
          </w:tcPr>
          <w:p w14:paraId="4110BF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线管，防爆</w:t>
            </w:r>
          </w:p>
        </w:tc>
        <w:tc>
          <w:tcPr>
            <w:tcW w:w="726" w:type="pct"/>
            <w:shd w:val="clear" w:color="FFFFFF" w:fill="FFFFFF"/>
            <w:vAlign w:val="center"/>
          </w:tcPr>
          <w:p w14:paraId="0BB3E2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610" w:type="pct"/>
            <w:shd w:val="clear" w:color="FFFFFF" w:fill="FFFFFF"/>
            <w:vAlign w:val="center"/>
          </w:tcPr>
          <w:p w14:paraId="22C00E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B6F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730B79B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319" w:type="pct"/>
            <w:shd w:val="clear" w:color="FFFFFF" w:fill="FFFFFF"/>
            <w:vAlign w:val="center"/>
          </w:tcPr>
          <w:p w14:paraId="26B892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030502020002</w:t>
            </w:r>
          </w:p>
        </w:tc>
        <w:tc>
          <w:tcPr>
            <w:tcW w:w="2004" w:type="pct"/>
            <w:shd w:val="clear" w:color="FFFFFF" w:fill="FFFFFF"/>
            <w:vAlign w:val="center"/>
          </w:tcPr>
          <w:p w14:paraId="118AA2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光纤测试</w:t>
            </w:r>
          </w:p>
        </w:tc>
        <w:tc>
          <w:tcPr>
            <w:tcW w:w="726" w:type="pct"/>
            <w:shd w:val="clear" w:color="FFFFFF" w:fill="FFFFFF"/>
            <w:vAlign w:val="center"/>
          </w:tcPr>
          <w:p w14:paraId="476510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芯</w:t>
            </w:r>
          </w:p>
        </w:tc>
        <w:tc>
          <w:tcPr>
            <w:tcW w:w="610" w:type="pct"/>
            <w:shd w:val="clear" w:color="FFFFFF" w:fill="FFFFFF"/>
            <w:vAlign w:val="center"/>
          </w:tcPr>
          <w:p w14:paraId="7C4B12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1E3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009554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319" w:type="pct"/>
            <w:shd w:val="clear" w:color="FFFFFF" w:fill="FFFFFF"/>
            <w:vAlign w:val="center"/>
          </w:tcPr>
          <w:p w14:paraId="565C76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030502019002</w:t>
            </w:r>
          </w:p>
        </w:tc>
        <w:tc>
          <w:tcPr>
            <w:tcW w:w="2004" w:type="pct"/>
            <w:shd w:val="clear" w:color="FFFFFF" w:fill="FFFFFF"/>
            <w:vAlign w:val="center"/>
          </w:tcPr>
          <w:p w14:paraId="0FBA8E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双绞线缆测试</w:t>
            </w:r>
          </w:p>
        </w:tc>
        <w:tc>
          <w:tcPr>
            <w:tcW w:w="726" w:type="pct"/>
            <w:shd w:val="clear" w:color="FFFFFF" w:fill="FFFFFF"/>
            <w:vAlign w:val="center"/>
          </w:tcPr>
          <w:p w14:paraId="43E5CA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链路</w:t>
            </w:r>
          </w:p>
        </w:tc>
        <w:tc>
          <w:tcPr>
            <w:tcW w:w="610" w:type="pct"/>
            <w:shd w:val="clear" w:color="FFFFFF" w:fill="FFFFFF"/>
            <w:vAlign w:val="center"/>
          </w:tcPr>
          <w:p w14:paraId="6E146B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r>
      <w:tr w14:paraId="65D1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6A3698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319" w:type="pct"/>
            <w:shd w:val="clear" w:color="FFFFFF" w:fill="FFFFFF"/>
            <w:vAlign w:val="center"/>
          </w:tcPr>
          <w:p w14:paraId="6EC125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030507017002</w:t>
            </w:r>
          </w:p>
        </w:tc>
        <w:tc>
          <w:tcPr>
            <w:tcW w:w="2004" w:type="pct"/>
            <w:shd w:val="clear" w:color="FFFFFF" w:fill="FFFFFF"/>
            <w:vAlign w:val="center"/>
          </w:tcPr>
          <w:p w14:paraId="55972C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安全防范分系统调试</w:t>
            </w:r>
          </w:p>
        </w:tc>
        <w:tc>
          <w:tcPr>
            <w:tcW w:w="726" w:type="pct"/>
            <w:shd w:val="clear" w:color="FFFFFF" w:fill="FFFFFF"/>
            <w:vAlign w:val="center"/>
          </w:tcPr>
          <w:p w14:paraId="674235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610" w:type="pct"/>
            <w:shd w:val="clear" w:color="FFFFFF" w:fill="FFFFFF"/>
            <w:vAlign w:val="center"/>
          </w:tcPr>
          <w:p w14:paraId="00CEAD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6BA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4FABC24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319" w:type="pct"/>
            <w:shd w:val="clear" w:color="FFFFFF" w:fill="FFFFFF"/>
            <w:vAlign w:val="center"/>
          </w:tcPr>
          <w:p w14:paraId="26E2F6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030507018002</w:t>
            </w:r>
          </w:p>
        </w:tc>
        <w:tc>
          <w:tcPr>
            <w:tcW w:w="2004" w:type="pct"/>
            <w:shd w:val="clear" w:color="FFFFFF" w:fill="FFFFFF"/>
            <w:vAlign w:val="center"/>
          </w:tcPr>
          <w:p w14:paraId="291700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安全防范全系统调试</w:t>
            </w:r>
          </w:p>
        </w:tc>
        <w:tc>
          <w:tcPr>
            <w:tcW w:w="726" w:type="pct"/>
            <w:shd w:val="clear" w:color="FFFFFF" w:fill="FFFFFF"/>
            <w:vAlign w:val="center"/>
          </w:tcPr>
          <w:p w14:paraId="3D52FB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610" w:type="pct"/>
            <w:shd w:val="clear" w:color="FFFFFF" w:fill="FFFFFF"/>
            <w:vAlign w:val="center"/>
          </w:tcPr>
          <w:p w14:paraId="399254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9E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0A7FEC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319" w:type="pct"/>
            <w:shd w:val="clear" w:color="FFFFFF" w:fill="FFFFFF"/>
            <w:vAlign w:val="center"/>
          </w:tcPr>
          <w:p w14:paraId="3038E1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030507019002</w:t>
            </w:r>
          </w:p>
        </w:tc>
        <w:tc>
          <w:tcPr>
            <w:tcW w:w="2004" w:type="pct"/>
            <w:shd w:val="clear" w:color="FFFFFF" w:fill="FFFFFF"/>
            <w:vAlign w:val="center"/>
          </w:tcPr>
          <w:p w14:paraId="7D1718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安全防范系统工程试运行</w:t>
            </w:r>
          </w:p>
        </w:tc>
        <w:tc>
          <w:tcPr>
            <w:tcW w:w="726" w:type="pct"/>
            <w:shd w:val="clear" w:color="FFFFFF" w:fill="FFFFFF"/>
            <w:vAlign w:val="center"/>
          </w:tcPr>
          <w:p w14:paraId="3F910B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610" w:type="pct"/>
            <w:shd w:val="clear" w:color="FFFFFF" w:fill="FFFFFF"/>
            <w:vAlign w:val="center"/>
          </w:tcPr>
          <w:p w14:paraId="281317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CC8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3B9DB8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319" w:type="pct"/>
            <w:shd w:val="clear" w:color="FFFFFF" w:fill="FFFFFF"/>
            <w:vAlign w:val="center"/>
          </w:tcPr>
          <w:p w14:paraId="2F6450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031101078002</w:t>
            </w:r>
          </w:p>
        </w:tc>
        <w:tc>
          <w:tcPr>
            <w:tcW w:w="2004" w:type="pct"/>
            <w:shd w:val="clear" w:color="FFFFFF" w:fill="FFFFFF"/>
            <w:vAlign w:val="center"/>
          </w:tcPr>
          <w:p w14:paraId="2C5153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辅助设备1</w:t>
            </w:r>
          </w:p>
        </w:tc>
        <w:tc>
          <w:tcPr>
            <w:tcW w:w="726" w:type="pct"/>
            <w:shd w:val="clear" w:color="FFFFFF" w:fill="FFFFFF"/>
            <w:vAlign w:val="center"/>
          </w:tcPr>
          <w:p w14:paraId="46F6F8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610" w:type="pct"/>
            <w:shd w:val="clear" w:color="FFFFFF" w:fill="FFFFFF"/>
            <w:vAlign w:val="center"/>
          </w:tcPr>
          <w:p w14:paraId="0BF3EB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0EF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709C59DF">
            <w:pPr>
              <w:spacing w:line="360" w:lineRule="auto"/>
              <w:jc w:val="center"/>
              <w:rPr>
                <w:rFonts w:hint="eastAsia" w:ascii="宋体" w:hAnsi="宋体" w:eastAsia="宋体" w:cs="宋体"/>
                <w:i w:val="0"/>
                <w:iCs w:val="0"/>
                <w:color w:val="000000"/>
                <w:sz w:val="24"/>
                <w:szCs w:val="24"/>
                <w:u w:val="none"/>
              </w:rPr>
            </w:pPr>
          </w:p>
        </w:tc>
        <w:tc>
          <w:tcPr>
            <w:tcW w:w="1319" w:type="pct"/>
            <w:shd w:val="clear" w:color="FFFFFF" w:fill="FFFFFF"/>
            <w:vAlign w:val="center"/>
          </w:tcPr>
          <w:p w14:paraId="76E4434A">
            <w:pPr>
              <w:spacing w:line="360" w:lineRule="auto"/>
              <w:jc w:val="center"/>
              <w:rPr>
                <w:rFonts w:hint="eastAsia" w:ascii="宋体" w:hAnsi="宋体" w:eastAsia="宋体" w:cs="宋体"/>
                <w:i w:val="0"/>
                <w:iCs w:val="0"/>
                <w:color w:val="000000"/>
                <w:sz w:val="24"/>
                <w:szCs w:val="24"/>
                <w:u w:val="none"/>
              </w:rPr>
            </w:pPr>
          </w:p>
        </w:tc>
        <w:tc>
          <w:tcPr>
            <w:tcW w:w="2004" w:type="pct"/>
            <w:shd w:val="clear" w:color="FFFFFF" w:fill="FFFFFF"/>
            <w:vAlign w:val="center"/>
          </w:tcPr>
          <w:p w14:paraId="54F06D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措施其他项目</w:t>
            </w:r>
          </w:p>
        </w:tc>
        <w:tc>
          <w:tcPr>
            <w:tcW w:w="726" w:type="pct"/>
            <w:shd w:val="clear" w:color="FFFFFF" w:fill="FFFFFF"/>
            <w:vAlign w:val="center"/>
          </w:tcPr>
          <w:p w14:paraId="5F05A1C8">
            <w:pPr>
              <w:spacing w:line="360" w:lineRule="auto"/>
              <w:jc w:val="center"/>
              <w:rPr>
                <w:rFonts w:hint="eastAsia" w:ascii="宋体" w:hAnsi="宋体" w:eastAsia="宋体" w:cs="宋体"/>
                <w:i w:val="0"/>
                <w:iCs w:val="0"/>
                <w:color w:val="000000"/>
                <w:sz w:val="24"/>
                <w:szCs w:val="24"/>
                <w:u w:val="none"/>
              </w:rPr>
            </w:pPr>
          </w:p>
        </w:tc>
        <w:tc>
          <w:tcPr>
            <w:tcW w:w="610" w:type="pct"/>
            <w:shd w:val="clear" w:color="FFFFFF" w:fill="FFFFFF"/>
            <w:vAlign w:val="center"/>
          </w:tcPr>
          <w:p w14:paraId="1B103A35">
            <w:pPr>
              <w:spacing w:line="360" w:lineRule="auto"/>
              <w:jc w:val="center"/>
              <w:rPr>
                <w:rFonts w:hint="eastAsia" w:ascii="宋体" w:hAnsi="宋体" w:eastAsia="宋体" w:cs="宋体"/>
                <w:i w:val="0"/>
                <w:iCs w:val="0"/>
                <w:color w:val="000000"/>
                <w:sz w:val="24"/>
                <w:szCs w:val="24"/>
                <w:u w:val="none"/>
              </w:rPr>
            </w:pPr>
          </w:p>
        </w:tc>
      </w:tr>
      <w:tr w14:paraId="7332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339" w:type="pct"/>
            <w:shd w:val="clear" w:color="FFFFFF" w:fill="FFFFFF"/>
            <w:vAlign w:val="center"/>
          </w:tcPr>
          <w:p w14:paraId="2B2D0B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319" w:type="pct"/>
            <w:shd w:val="clear" w:color="FFFFFF" w:fill="FFFFFF"/>
            <w:vAlign w:val="center"/>
          </w:tcPr>
          <w:p w14:paraId="6A8116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031302007001</w:t>
            </w:r>
          </w:p>
        </w:tc>
        <w:tc>
          <w:tcPr>
            <w:tcW w:w="2004" w:type="pct"/>
            <w:shd w:val="clear" w:color="FFFFFF" w:fill="FFFFFF"/>
            <w:vAlign w:val="center"/>
          </w:tcPr>
          <w:p w14:paraId="22B72D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高层施工增加</w:t>
            </w:r>
          </w:p>
        </w:tc>
        <w:tc>
          <w:tcPr>
            <w:tcW w:w="726" w:type="pct"/>
            <w:shd w:val="clear" w:color="FFFFFF" w:fill="FFFFFF"/>
            <w:vAlign w:val="center"/>
          </w:tcPr>
          <w:p w14:paraId="51B911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10" w:type="pct"/>
            <w:shd w:val="clear" w:color="FFFFFF" w:fill="FFFFFF"/>
            <w:vAlign w:val="center"/>
          </w:tcPr>
          <w:p w14:paraId="224B25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5A8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9" w:type="pct"/>
            <w:shd w:val="clear" w:color="FFFFFF" w:fill="FFFFFF"/>
            <w:vAlign w:val="center"/>
          </w:tcPr>
          <w:p w14:paraId="59F679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319" w:type="pct"/>
            <w:shd w:val="clear" w:color="FFFFFF" w:fill="FFFFFF"/>
            <w:vAlign w:val="center"/>
          </w:tcPr>
          <w:p w14:paraId="1B4BCA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031301017001</w:t>
            </w:r>
          </w:p>
        </w:tc>
        <w:tc>
          <w:tcPr>
            <w:tcW w:w="2004" w:type="pct"/>
            <w:shd w:val="clear" w:color="FFFFFF" w:fill="FFFFFF"/>
            <w:vAlign w:val="center"/>
          </w:tcPr>
          <w:p w14:paraId="4D1B3F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脚手架搭拆费</w:t>
            </w:r>
          </w:p>
        </w:tc>
        <w:tc>
          <w:tcPr>
            <w:tcW w:w="726" w:type="pct"/>
            <w:shd w:val="clear" w:color="FFFFFF" w:fill="FFFFFF"/>
            <w:vAlign w:val="center"/>
          </w:tcPr>
          <w:p w14:paraId="17E2F0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10" w:type="pct"/>
            <w:shd w:val="clear" w:color="FFFFFF" w:fill="FFFFFF"/>
            <w:vAlign w:val="center"/>
          </w:tcPr>
          <w:p w14:paraId="4C9BA2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015D5F26">
      <w:pPr>
        <w:pStyle w:val="6"/>
        <w:spacing w:line="360" w:lineRule="auto"/>
        <w:jc w:val="both"/>
        <w:rPr>
          <w:rFonts w:hint="eastAsia" w:ascii="宋体" w:hAnsi="宋体" w:eastAsia="宋体" w:cs="宋体"/>
          <w:sz w:val="24"/>
          <w:szCs w:val="24"/>
        </w:rPr>
      </w:pPr>
      <w:r>
        <w:rPr>
          <w:rFonts w:hint="eastAsia" w:ascii="宋体" w:hAnsi="宋体" w:eastAsia="宋体" w:cs="宋体"/>
          <w:b/>
          <w:color w:val="000000"/>
          <w:sz w:val="24"/>
          <w:szCs w:val="24"/>
        </w:rPr>
        <w:t>3、项目建设内容</w:t>
      </w:r>
    </w:p>
    <w:p w14:paraId="40188FBF">
      <w:pPr>
        <w:pStyle w:val="6"/>
        <w:numPr>
          <w:ilvl w:val="0"/>
          <w:numId w:val="2"/>
        </w:numPr>
        <w:spacing w:line="360" w:lineRule="auto"/>
        <w:ind w:firstLine="42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对原有安防管理平台进行升级改造，满足现行的规范及院方要求；</w:t>
      </w:r>
    </w:p>
    <w:p w14:paraId="41EE2D27">
      <w:pPr>
        <w:pStyle w:val="6"/>
        <w:numPr>
          <w:ilvl w:val="0"/>
          <w:numId w:val="2"/>
        </w:numPr>
        <w:spacing w:line="360" w:lineRule="auto"/>
        <w:ind w:firstLine="42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对于视频监控系统进行存储升级扩容，满足限行的规范及院方要求；</w:t>
      </w:r>
    </w:p>
    <w:p w14:paraId="169DF244">
      <w:pPr>
        <w:pStyle w:val="6"/>
        <w:numPr>
          <w:ilvl w:val="0"/>
          <w:numId w:val="2"/>
        </w:numPr>
        <w:spacing w:line="360" w:lineRule="auto"/>
        <w:ind w:firstLine="42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在荔湾院区医技楼安装视频监控系统，满足限行的规范及院方要求；</w:t>
      </w:r>
    </w:p>
    <w:p w14:paraId="281BED52">
      <w:pPr>
        <w:pStyle w:val="6"/>
        <w:numPr>
          <w:ilvl w:val="0"/>
          <w:numId w:val="2"/>
        </w:numPr>
        <w:spacing w:line="360" w:lineRule="auto"/>
        <w:ind w:firstLine="42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根据医院盲区增补监控点位，并接入现有的综合管理平台。</w:t>
      </w:r>
    </w:p>
    <w:p w14:paraId="6C390C0C">
      <w:pPr>
        <w:pStyle w:val="6"/>
        <w:spacing w:line="360" w:lineRule="auto"/>
        <w:jc w:val="both"/>
        <w:rPr>
          <w:rFonts w:hint="eastAsia" w:ascii="宋体" w:hAnsi="宋体" w:eastAsia="宋体" w:cs="宋体"/>
          <w:sz w:val="24"/>
          <w:szCs w:val="24"/>
        </w:rPr>
      </w:pPr>
      <w:r>
        <w:rPr>
          <w:rFonts w:hint="eastAsia" w:ascii="宋体" w:hAnsi="宋体" w:eastAsia="宋体" w:cs="宋体"/>
          <w:b/>
          <w:color w:val="000000"/>
          <w:sz w:val="24"/>
          <w:szCs w:val="24"/>
        </w:rPr>
        <w:t>4、设备清单及技术规格</w:t>
      </w:r>
    </w:p>
    <w:p w14:paraId="73785584">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本项目核心产品为：高清网络红外半球摄像机</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26"/>
        <w:gridCol w:w="1458"/>
        <w:gridCol w:w="630"/>
        <w:gridCol w:w="5908"/>
      </w:tblGrid>
      <w:tr w14:paraId="792F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275EC03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87" w:type="pct"/>
            <w:shd w:val="clear" w:color="FFFFFF" w:fill="FFFFFF"/>
            <w:vAlign w:val="center"/>
          </w:tcPr>
          <w:p w14:paraId="5E5B1A1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224" w:type="pct"/>
            <w:shd w:val="clear" w:color="FFFFFF" w:fill="FFFFFF"/>
            <w:vAlign w:val="center"/>
          </w:tcPr>
          <w:p w14:paraId="206205E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973" w:type="pct"/>
            <w:shd w:val="clear" w:color="FFFFFF" w:fill="FFFFFF"/>
            <w:vAlign w:val="center"/>
          </w:tcPr>
          <w:p w14:paraId="5F8A6CA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项目特征描述</w:t>
            </w:r>
          </w:p>
        </w:tc>
      </w:tr>
      <w:tr w14:paraId="4F88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607B8784">
            <w:pPr>
              <w:spacing w:line="360" w:lineRule="auto"/>
              <w:jc w:val="both"/>
              <w:rPr>
                <w:rFonts w:hint="eastAsia" w:ascii="宋体" w:hAnsi="宋体" w:eastAsia="宋体" w:cs="宋体"/>
                <w:i w:val="0"/>
                <w:iCs w:val="0"/>
                <w:color w:val="000000"/>
                <w:sz w:val="24"/>
                <w:szCs w:val="24"/>
                <w:u w:val="none"/>
              </w:rPr>
            </w:pPr>
          </w:p>
        </w:tc>
        <w:tc>
          <w:tcPr>
            <w:tcW w:w="587" w:type="pct"/>
            <w:shd w:val="clear" w:color="FFFFFF" w:fill="FFFFFF"/>
            <w:vAlign w:val="center"/>
          </w:tcPr>
          <w:p w14:paraId="08318AB8">
            <w:pPr>
              <w:spacing w:line="360" w:lineRule="auto"/>
              <w:jc w:val="both"/>
              <w:rPr>
                <w:rFonts w:hint="eastAsia" w:ascii="宋体" w:hAnsi="宋体" w:eastAsia="宋体" w:cs="宋体"/>
                <w:i w:val="0"/>
                <w:iCs w:val="0"/>
                <w:color w:val="000000"/>
                <w:sz w:val="24"/>
                <w:szCs w:val="24"/>
                <w:u w:val="none"/>
              </w:rPr>
            </w:pPr>
          </w:p>
        </w:tc>
        <w:tc>
          <w:tcPr>
            <w:tcW w:w="1224" w:type="pct"/>
            <w:shd w:val="clear" w:color="FFFFFF" w:fill="FFFFFF"/>
            <w:vAlign w:val="center"/>
          </w:tcPr>
          <w:p w14:paraId="3B8C2B1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医技楼区域</w:t>
            </w:r>
          </w:p>
        </w:tc>
        <w:tc>
          <w:tcPr>
            <w:tcW w:w="2973" w:type="pct"/>
            <w:shd w:val="clear" w:color="FFFFFF" w:fill="FFFFFF"/>
            <w:vAlign w:val="center"/>
          </w:tcPr>
          <w:p w14:paraId="5EDEC328">
            <w:pPr>
              <w:spacing w:line="360" w:lineRule="auto"/>
              <w:jc w:val="both"/>
              <w:rPr>
                <w:rFonts w:hint="eastAsia" w:ascii="宋体" w:hAnsi="宋体" w:eastAsia="宋体" w:cs="宋体"/>
                <w:i w:val="0"/>
                <w:iCs w:val="0"/>
                <w:color w:val="000000"/>
                <w:sz w:val="24"/>
                <w:szCs w:val="24"/>
                <w:u w:val="none"/>
              </w:rPr>
            </w:pPr>
          </w:p>
        </w:tc>
      </w:tr>
      <w:tr w14:paraId="4AF7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758B68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7" w:type="pct"/>
            <w:shd w:val="clear" w:color="FFFFFF" w:fill="FFFFFF"/>
            <w:vAlign w:val="center"/>
          </w:tcPr>
          <w:p w14:paraId="4938A5B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030501017001</w:t>
            </w:r>
          </w:p>
        </w:tc>
        <w:tc>
          <w:tcPr>
            <w:tcW w:w="1224" w:type="pct"/>
            <w:shd w:val="clear" w:color="FFFFFF" w:fill="FFFFFF"/>
            <w:vAlign w:val="center"/>
          </w:tcPr>
          <w:p w14:paraId="752F34A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原平台-升级基础架构</w:t>
            </w:r>
          </w:p>
        </w:tc>
        <w:tc>
          <w:tcPr>
            <w:tcW w:w="2973" w:type="pct"/>
            <w:shd w:val="clear" w:color="FFFFFF" w:fill="FFFFFF"/>
            <w:vAlign w:val="center"/>
          </w:tcPr>
          <w:p w14:paraId="2F26FE7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"系统基础包，提供业务应用依赖的基础资源信息及基础服务能力，包括组织管理、区域管理、人员管理、车辆管理、用户管理、设备管理、AI模型管理、设备运维服务、图上监控。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系统基础信息管理：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一、组织资源管理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1、支持组织基础信息的增删改查、导入、导出等功能；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二、区域资源管理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1、支持区域基础信息的增删改查、导入、导出等功能；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三、人员信息管理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1、支持人员信息的增删改查、导入、导出，包括人脸、指纹采集；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2、支持人员基础信息自定义扩展；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四、卡片信息管理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1、支持卡片基本信息的增删改查、导入、导出；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2、支持人员开卡、退卡、挂失、解挂、换卡及卡扇区加密；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五、车辆信息管理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1、支持车辆基本信息的增删改查、导入、导出；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六、设备信息管理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1、提供设备统一接入管理，包括：视频设备、出入口设备、门禁设备、梯控设备、可视对讲设备、食堂消费设备、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寻车诱导设备、卡口设备、车载设备、报警设备等。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七、系统用户管理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1、支持账户基本信息和角色信息的增删改查；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2、支持配置不同角色权限，包括菜单权限、组织权限、区域权限、资源权限、功能控制权限；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3、支持用户组权限分配；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4、支持用户安全管理，可绑定用户mac地址及IP，可自行修改用户密码或者管理员重置密码；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5、支持从Windows域同步用户信息，用于域账户进行平台登录；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八、业务数据基础服务能力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1、行业模型动态创建能力：支持行业数据模型属性动态调整、支持PostgreSQL、MongoDB和ClickHosue等多种数据库类型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2、行业数据动态集成能力：内置对接产品构架内的基础数据及业务应用数据能力，包括资源数据、事件数据、业务数据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3、行业数据灵活查询能力：提供行业模型数据的基础查询接口，并支持根据行业应用变化，对行业数据查询接口进行自定义配置调整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4、行业数据集成处理能力：支持根据行业业务变化，对从构架接入的资源、事件、业务数据做过滤、字典转换处理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5、行业数据安全保障能力：支持对行业敏感数据进行接口鉴权，敏感数据加密存储、加密传输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九、AI模型管理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1、模型部署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a.模型获取：支持算法模型的远程获取和本地导入，适配不同网络环境要求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b.支持可视化模型部署和进度展示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c.支持模型批量下发和批量升级，方便快速部署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3、任务管理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a.运行模式：灵活的运行模式，支持边缘端任务分析和中心端任务分析，满足不同阶梯方案需求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b.边缘端分析支持实时视频流分析、定时轮巡分析、定时抓图分析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c.中心端分析支持抓图离线分析、视频流提交分析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3.智能报警配置：支持分析任务配置灵活的参数，满足场景化的识别需求，如上报次数控制、识别条件控制等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支持最大支持200000个用户管理，最大支持500个用户并发登录请求以及5000个用户同时在线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支持最大支持管理1000000个人员，每个人员可涉及人脸、指纹、卡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人员信息采集，可对人脸照片质量进行评价（合格/不合格），采集方式包括：①通过多功能采集仪在线采集人脸、指纹、身份证信息；②在公网或内网环境下，通过APP实现人脸照片采集；③通过人证比对设备实现离线或在线采集人脸照片；④通过平台批量导入人脸照片，并验证人脸照片命名、大小和质量是否符合要求；"</w:t>
            </w:r>
          </w:p>
        </w:tc>
      </w:tr>
      <w:tr w14:paraId="398D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B003B3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7" w:type="pct"/>
            <w:shd w:val="clear" w:color="FFFFFF" w:fill="FFFFFF"/>
            <w:vAlign w:val="center"/>
          </w:tcPr>
          <w:p w14:paraId="0621A15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030501017002</w:t>
            </w:r>
          </w:p>
        </w:tc>
        <w:tc>
          <w:tcPr>
            <w:tcW w:w="1224" w:type="pct"/>
            <w:shd w:val="clear" w:color="FFFFFF" w:fill="FFFFFF"/>
            <w:vAlign w:val="center"/>
          </w:tcPr>
          <w:p w14:paraId="1713C83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原平台-新增医院门户工作台功能</w:t>
            </w:r>
          </w:p>
        </w:tc>
        <w:tc>
          <w:tcPr>
            <w:tcW w:w="2973" w:type="pct"/>
            <w:shd w:val="clear" w:color="FFFFFF" w:fill="FFFFFF"/>
            <w:vAlign w:val="center"/>
          </w:tcPr>
          <w:p w14:paraId="47EB8E2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"一、千人千面工作台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1.强大的工作台自定义能力，可以为不同角色、不同用户提供专属的工作界面，避免无效信息的干扰，大大提高工作效率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根据用户权限，关联常用业务系统，包括智慧安防、智慧消防、园区巡检、智慧考勤、智慧访客、智能会议系统、物业系统、食堂系统、宿舍系统、智慧能源、智慧物流等，通过业务系统数据的接入，提供直观的业务数据展示，实现园区智慧系统数据的统一显示，提高办事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二、应用导航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1.提供按应用分类、事项分类等导航功能，方便查询办理各类事项。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三、快捷入口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1.根据用户权限，在门户中提供常用应用的快捷入口，方便用户使用相关服务。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四、待办中心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1.管理人员登录系统后，能够针对用户提交的申请内容进行审核并反馈，包括但不仅限于受理、退回、转办等功能。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五、通知公告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1.展现公告管理系统对外发布的公告信息，可以查看公告信息详情。"</w:t>
            </w:r>
          </w:p>
        </w:tc>
      </w:tr>
      <w:tr w14:paraId="306D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7BCA45B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7" w:type="pct"/>
            <w:shd w:val="clear" w:color="FFFFFF" w:fill="FFFFFF"/>
            <w:vAlign w:val="center"/>
          </w:tcPr>
          <w:p w14:paraId="0042D31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030501017003</w:t>
            </w:r>
          </w:p>
        </w:tc>
        <w:tc>
          <w:tcPr>
            <w:tcW w:w="1224" w:type="pct"/>
            <w:shd w:val="clear" w:color="FFFFFF" w:fill="FFFFFF"/>
            <w:vAlign w:val="center"/>
          </w:tcPr>
          <w:p w14:paraId="748CD5C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原平台-新增通知公告功能</w:t>
            </w:r>
          </w:p>
        </w:tc>
        <w:tc>
          <w:tcPr>
            <w:tcW w:w="2973" w:type="pct"/>
            <w:shd w:val="clear" w:color="FFFFFF" w:fill="FFFFFF"/>
            <w:vAlign w:val="center"/>
          </w:tcPr>
          <w:p w14:paraId="0F44F95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知公告（物业发布文件和通知，文件通知下发和下属未阅读提醒），提供对首页通知公告的管理，创建、修改、删除、实时发布、特定时间发布、下架、查询功能。并提供开放能力,即提供API接口供外部调用及小部件，来提供模块的扩展性与易于集成特性</w:t>
            </w:r>
          </w:p>
        </w:tc>
      </w:tr>
      <w:tr w14:paraId="3B99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514DA69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7" w:type="pct"/>
            <w:shd w:val="clear" w:color="FFFFFF" w:fill="FFFFFF"/>
            <w:vAlign w:val="center"/>
          </w:tcPr>
          <w:p w14:paraId="060B6B1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030501017004</w:t>
            </w:r>
          </w:p>
        </w:tc>
        <w:tc>
          <w:tcPr>
            <w:tcW w:w="1224" w:type="pct"/>
            <w:shd w:val="clear" w:color="FFFFFF" w:fill="FFFFFF"/>
            <w:vAlign w:val="center"/>
          </w:tcPr>
          <w:p w14:paraId="3D1F7D4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原平台-新增移动APP功能</w:t>
            </w:r>
          </w:p>
        </w:tc>
        <w:tc>
          <w:tcPr>
            <w:tcW w:w="2973" w:type="pct"/>
            <w:shd w:val="clear" w:color="FFFFFF" w:fill="FFFFFF"/>
            <w:vAlign w:val="center"/>
          </w:tcPr>
          <w:p w14:paraId="738AC18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员工、园区管理者提供搜索、消息、待办、通知公告以及各类业务应用，包括行政综合（会议预约、一卡通充值、访客预约、物业报事、物业报修、物业缴费、我有话说、安全随手拍、设备维护）、园区安保（视频、门禁、消防、园区巡查、事件上报、车辆找人）、人力资源类（出勤查询、请假、补签、移动签到、人脸采集）、能耗管理类（能耗统计、照明控制）、月台管理（月台预约、预约审核、入园签到、排队叫号、出园授权）。支持通过H5方式集成到第三方APP应用中，以便协同办公，提升办公效率。</w:t>
            </w:r>
          </w:p>
        </w:tc>
      </w:tr>
      <w:tr w14:paraId="7E7F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2C347BA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7" w:type="pct"/>
            <w:shd w:val="clear" w:color="FFFFFF" w:fill="FFFFFF"/>
            <w:vAlign w:val="center"/>
          </w:tcPr>
          <w:p w14:paraId="4DE12E2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030501017005</w:t>
            </w:r>
          </w:p>
        </w:tc>
        <w:tc>
          <w:tcPr>
            <w:tcW w:w="1224" w:type="pct"/>
            <w:shd w:val="clear" w:color="FFFFFF" w:fill="FFFFFF"/>
            <w:vAlign w:val="center"/>
          </w:tcPr>
          <w:p w14:paraId="6B40E97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原平台-新增事件中心功能</w:t>
            </w:r>
          </w:p>
        </w:tc>
        <w:tc>
          <w:tcPr>
            <w:tcW w:w="2973" w:type="pct"/>
            <w:shd w:val="clear" w:color="FFFFFF" w:fill="FFFFFF"/>
            <w:vAlign w:val="center"/>
          </w:tcPr>
          <w:p w14:paraId="07DA043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"一、事件汇聚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1.事件接入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a.支持物联感知事件接入，如视频事件、门禁事件、停车场事件、人脸识别事件、测温事件、动环事件、消防事件、入侵报警事件等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b.支持AI事件接入，如垃圾满溢、生产隐患、高空抛物、异常行为等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c.支持指标型事件接入，如客流分析事件、考勤事件、能耗事件等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2.事件标准化：对各类事件进行标准化处理，事件信息包含事件类型、事件等级、事件发生区域、事件图片、事件源等，支持业务属性扩展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二、事件闭环处理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1.预案管理:支持四级响应、多任务、多步骤的应急预案数字化管理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2.事件接收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a.事件信息展示，包括事件基础信息、事件联动信息、事件图片、录像回放、实时预览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b.事件发生时支持弹窗、浮窗、声音提醒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3.事件处置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a.支持执行事件关联的处置预案，根据具体情况执行不同等级的响应预案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b.支持事件业务闭环处置，支持事件转换为工单，并针对工单处理流程进行业务闭环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c.支持上传现场图片、视频信息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d.支持手动转交和超时自动转交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4.事件联动:根据事件管理预设联动处置措施，如联动抓图、联动预览、联动门禁、联动语音播报、联动上墙等，辅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助用户提升事件处理效率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5.多端处理: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a.支持web端进行事件闭环处理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b.支持CS/app端进行事件闭环处理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三、事件统计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1.事件趋势统计:按时间维度对事件发生数量进行统计，并提供同环比数据，为园区事件管理效果评估提供数据支持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2.事件分布统计:根据时间维度统计园区内某一段时间的事件发生区域、事件类型、事件细分对应的事件总数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事件处理效率统计:对事件处理过程中各环节的耗时进行统计，根据时间维度统计园区内某一段时间的事件类型、事件数量、告警确认平均耗时、事件工单签收平均耗时、事件工单处理平均耗时、事件平均处理总时长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四、事件可视化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1.门户可视化:工作台提供统一的事件中心，将智慧安防、智慧消防、智慧访客等系统的事件及告警信息进行统一展示，使拥有权限的用户能够查看到对应系统的告警信息"</w:t>
            </w:r>
          </w:p>
        </w:tc>
      </w:tr>
      <w:tr w14:paraId="1983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7E755F3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7" w:type="pct"/>
            <w:shd w:val="clear" w:color="FFFFFF" w:fill="FFFFFF"/>
            <w:vAlign w:val="center"/>
          </w:tcPr>
          <w:p w14:paraId="4D07C44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030501017006</w:t>
            </w:r>
          </w:p>
        </w:tc>
        <w:tc>
          <w:tcPr>
            <w:tcW w:w="1224" w:type="pct"/>
            <w:shd w:val="clear" w:color="FFFFFF" w:fill="FFFFFF"/>
            <w:vAlign w:val="center"/>
          </w:tcPr>
          <w:p w14:paraId="1E52240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原平台-升级视频监控接入能力</w:t>
            </w:r>
          </w:p>
        </w:tc>
        <w:tc>
          <w:tcPr>
            <w:tcW w:w="2973" w:type="pct"/>
            <w:shd w:val="clear" w:color="FFFFFF" w:fill="FFFFFF"/>
            <w:vAlign w:val="center"/>
          </w:tcPr>
          <w:p w14:paraId="7E159A0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监控应用提供视频管理服务，支持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一、视频预览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1、支持视频实时预览能力，实现预览窗口布局切换、预览画面自适应及全屏切换；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2、支持云台控制、实时抓图、紧急录像、即时回放、主子码流切换、声音开启\关闭、辅屏预览（1个辅屏）、对讲、广播、报警输出控制的能力；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3、支持智能规则展示的能力（如：针对热成像设备温度信息实时展示）；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4、支持资源视图管理能力，以视图形式管理监控点、视频预览轮巡等自定义资源组，其中视图类型包含公有视图和私有视图；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5、支持全景视频监控预览能力，支持球型鹰眼、全景摄像机的全景模式；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二、录像回放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1、支持录像计划管理能力，支持实时录像计划、录像回传计划；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2、支持录像回放能力，支持多画面同步回放和异步回放切换、超高倍速回放、分段回放、录像下载、录像剪辑、录像标签、录像锁定、录像抓图；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三、图片监控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1、支持视频预览与图片实时监控模式切换能力，实现图片监控模式；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2、支持图片查询回放能力，实现按监控点、时间段展示抓拍图片；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3、支持图片自动播放能力，支持图片自动播放速度可设置；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4、支持图片下载能力；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四、视频上墙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1、支持电视墙场景管理能力，实现场景窗口配置、场景切换计划配置以及轮巡计划的管理；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2、支持上墙控制能力，实现场景一键上墙、场景切换、电视墙切换、监控点上下墙、轮巡控制操作；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五、视频事件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1、支持视频事件布撤防能力，可按计划模版进行布防，事件类型包括移动侦测、视频丢失、视频遮挡、报警输入、报警输出；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支持BS客户端、CS客户端、移动客户端（Android、iOS）视频预览，支持多浏览器实时预览；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客户端支持在1/2/3/4/6/8/9/10/13/14/16/17/24/25画面分隔模式间进行监控点轮巡预览，轮巡时间可设置，支持全屏显示，预览画面支持监控点信息、语音对讲、开关声音、云台与镜头控制、抓图、多图抓拍等；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支持定时录像、报警录像和移动侦测录像等录像模式，不同类型录像以不同颜色进行区分；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支持全景摄像机，实现360度的全景监控，可以对全景区域内的多个目标进行穿越警戒面、区域入侵、进入区域、离开区域行为的检测"</w:t>
            </w:r>
          </w:p>
        </w:tc>
      </w:tr>
      <w:tr w14:paraId="6233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5440493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87" w:type="pct"/>
            <w:shd w:val="clear" w:color="FFFFFF" w:fill="FFFFFF"/>
            <w:vAlign w:val="center"/>
          </w:tcPr>
          <w:p w14:paraId="5B4787D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030501017007</w:t>
            </w:r>
          </w:p>
        </w:tc>
        <w:tc>
          <w:tcPr>
            <w:tcW w:w="1224" w:type="pct"/>
            <w:shd w:val="clear" w:color="FFFFFF" w:fill="FFFFFF"/>
            <w:vAlign w:val="center"/>
          </w:tcPr>
          <w:p w14:paraId="337C2E1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原平台-升级设备网络管理能力</w:t>
            </w:r>
          </w:p>
        </w:tc>
        <w:tc>
          <w:tcPr>
            <w:tcW w:w="2973" w:type="pct"/>
            <w:shd w:val="clear" w:color="FFFFFF" w:fill="FFFFFF"/>
            <w:vAlign w:val="center"/>
          </w:tcPr>
          <w:p w14:paraId="70F9D5B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"设备网络管理应用，对接入平台的视频设备，门禁设备，梯控设备，可视对讲设备进行在线巡检，及时发现故障设备和掉线设备，使运维工作更加高效，便利。 一、视频网络管理 1、支持监控摄像机、编码设备、存储设备、解码设备等物联设备在线状态、工作状态、硬盘状态、指标采集。 2、支持监控点通道的在线状态、录制状态、录像完整性、录像保存天数指标检测。 3、支持告警信息统计展现。并支持对监控点、编码设备、解码设备、视频综合矩阵、NVR/CVR、云储存、门禁设备、门禁点、读卡器、梯控设备/梯控读卡器/可视对讲的告警阈值进行配置。 4、提供视频运维报表统计能力，包含区域综合排名统计、录像完整性统计、录像存储达标统计、在线状态统计、离线时长统计报表。 5、支持巡检计划配置，可以按照类型和资源以及自定义的巡检周期进行巡检计划配置。 6、支持海康SDK、大华SDK、ehome、isup5.0、GB28181、部标808、Open Network Video Interface、萤石、ISAPI协议。 二、门禁运维管理 1、提供门禁设备在线状态监测能力； 2、提供门禁设备运维报表统计能力； 三、可视对讲运维管理 1、提供门口机、室内机、管理机、围墙机设备在线状态监测能力； 2、提供可视对讲设备运维报表统计能力； 四、梯控运维管理 1、提供梯控主机、读卡器在线状态监测能力； 2、提供梯控设备运维报表统计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能力； 五、停车场出入口运维管理 1、提供岗亭缴费终端、出入口控制设备、出入口显示设备、读卡设备在线状态监测能力； 2、提供停车场出入口设备运维报表统计能力； 六、寻车诱导运维管理 1、提供诱导管理器、车位相机、显示屏在线状态监测能力； 2、提供寻车诱导设备运维报表统计能力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支持对历史录像的完整率进行监控，统计项包括录像完整数、录像丢失数、巡检失败数、未检测数、监控点总数；支持以统计图展现指定区域的录像完整情况。"</w:t>
            </w:r>
          </w:p>
        </w:tc>
      </w:tr>
      <w:tr w14:paraId="1F83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D53CAA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87" w:type="pct"/>
            <w:shd w:val="clear" w:color="FFFFFF" w:fill="FFFFFF"/>
            <w:vAlign w:val="center"/>
          </w:tcPr>
          <w:p w14:paraId="0C4C0E6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030501017008</w:t>
            </w:r>
          </w:p>
        </w:tc>
        <w:tc>
          <w:tcPr>
            <w:tcW w:w="1224" w:type="pct"/>
            <w:shd w:val="clear" w:color="FFFFFF" w:fill="FFFFFF"/>
            <w:vAlign w:val="center"/>
          </w:tcPr>
          <w:p w14:paraId="3E33CEF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原平台-升级视频质量诊断能力</w:t>
            </w:r>
          </w:p>
        </w:tc>
        <w:tc>
          <w:tcPr>
            <w:tcW w:w="2973" w:type="pct"/>
            <w:shd w:val="clear" w:color="FFFFFF" w:fill="FFFFFF"/>
            <w:vAlign w:val="center"/>
          </w:tcPr>
          <w:p w14:paraId="6A6B182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"视频质量诊断应用，提供视频图像诊断和监测服务。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1、支持监控点通道的图像质量诊断结果统计和查看。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2、支持图像模糊、图像过亮、图像偏色、图像过暗、图像过亮、视频抖动、视频丢帧、场景变换、视频遮挡、对比度、条纹干扰、噪声干扰、信号丢失、黑白图像指标诊断。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3、支持码流分辨率、编码格式指标采集。。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4、支持诊断对比图查看和诊断结果矫正功能。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5、支持巡检计划配置，可以按照类型和资源以及自定义的巡检周期进行巡检计划配置。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6、支持监控点图像质量统计报表，展现各类诊断故障数量。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6、支持海康SDK、大华SDK、ehome、isup5.0、GB28181、部标808、Open Network Video Interface、ISAPI协议。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视频质量诊断应用，提供视频图像诊断和监测服务。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1、支持监控点通道的图像质量诊断结果统计和查看。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2、支持图像模糊、图像过亮、图像偏色、图像过暗、图像过亮、视频抖动、视频丢帧、场景变换、视频遮挡、对比度、条纹干扰、噪声干扰、信号丢失、黑白图像指标诊断。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3、支持码流分辨率、编码格式指标采集。。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4、支持诊断对比图查看和诊断结果矫正功能。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5、支持巡检计划配置，可以按照类型和资源以及自定义的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巡检周期进行巡检计划配置。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6、支持监控点图像质量统计报表，展现各类诊断故障数量。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6、支持海康SDK、大华SDK、ehome、isup5.0、GB28181、部标808、Open Network Video Interface、ISAPI协议。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支持报表展示视频质量统计、录像完整率统计、区域运维考核结果统计。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监控的图像进行视频质量诊断，图像异常项包括图像偏色、噪声干扰、图像过暗、图像过亮、视频丢帧、视频抖动、对比度异常、条纹干扰、视频遮挡、信号丢失、图像黑白、图像模糊、场景变换、视频剧变。"</w:t>
            </w:r>
          </w:p>
        </w:tc>
      </w:tr>
      <w:tr w14:paraId="3DC4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4387A53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87" w:type="pct"/>
            <w:shd w:val="clear" w:color="FFFFFF" w:fill="FFFFFF"/>
            <w:vAlign w:val="center"/>
          </w:tcPr>
          <w:p w14:paraId="4ED3217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030501017009</w:t>
            </w:r>
          </w:p>
        </w:tc>
        <w:tc>
          <w:tcPr>
            <w:tcW w:w="1224" w:type="pct"/>
            <w:shd w:val="clear" w:color="FFFFFF" w:fill="FFFFFF"/>
            <w:vAlign w:val="center"/>
          </w:tcPr>
          <w:p w14:paraId="4FEBEF6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原平台-新增人车检索功能</w:t>
            </w:r>
          </w:p>
        </w:tc>
        <w:tc>
          <w:tcPr>
            <w:tcW w:w="2973" w:type="pct"/>
            <w:shd w:val="clear" w:color="FFFFFF" w:fill="FFFFFF"/>
            <w:vAlign w:val="center"/>
          </w:tcPr>
          <w:p w14:paraId="1CEDF02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"人车检索应用以人脸识别技术、视频结构化技术为核心，通过前端视频和后端比对分析设备对人脸、人体、车辆抓拍图片进行分析，以提供智能检索服务的能力。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1、支持配置重点人员识别计划、陌生人识别计划、高频人员识别计划；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2、支持配置人体、车辆识别计划；支持接收重点人员、陌生人、高频人员实时事件、车辆实时事件；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3、支持人脸、人体、车辆的以图搜图；支持人员轨迹展示（含门禁、抓拍机数据）；支持车辆轨迹展示（含出入口、卡口数据）；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支持以脸搜脸，对人脸图片进行检索，检索结果支持列表模式和地图模式，地图模式可以按照时间顺序形成人脸轨迹，用于描述目标人员在该区域的移动路线。"</w:t>
            </w:r>
          </w:p>
        </w:tc>
      </w:tr>
      <w:tr w14:paraId="31CF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97B8B3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7" w:type="pct"/>
            <w:shd w:val="clear" w:color="FFFFFF" w:fill="FFFFFF"/>
            <w:vAlign w:val="center"/>
          </w:tcPr>
          <w:p w14:paraId="25C8973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030501017010</w:t>
            </w:r>
          </w:p>
        </w:tc>
        <w:tc>
          <w:tcPr>
            <w:tcW w:w="1224" w:type="pct"/>
            <w:shd w:val="clear" w:color="FFFFFF" w:fill="FFFFFF"/>
            <w:vAlign w:val="center"/>
          </w:tcPr>
          <w:p w14:paraId="06299F7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原平台-新增以文搜图功能</w:t>
            </w:r>
          </w:p>
        </w:tc>
        <w:tc>
          <w:tcPr>
            <w:tcW w:w="2973" w:type="pct"/>
            <w:shd w:val="clear" w:color="FFFFFF" w:fill="FFFFFF"/>
            <w:vAlign w:val="center"/>
          </w:tcPr>
          <w:p w14:paraId="19490E0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"1、基于多模态大模型，实现海量视图数据的开放式语义检索，不再局限于传统的录像回放及固定属性查找。在搜索框内输入文字描述，例如“打电话”、 “骑电瓶车未戴头盔”等，即可搜索出相关目标。 2、针对锁定的目标支持快捷查看目标动向 3、预置热门搜索词条并记录历史搜索，支持用户点击进行快速搜索，让操作更简单，使用更便捷。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支持按人员事件查询，并按照性别、年龄、是否带眼镜进行筛选；车辆事件查询，并按照车牌、车辆特征进行筛选；支持浓缩播放，并可以设置非关注和关注的播放倍速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支持在搜索框内输入文字描述，如“打电话”、“骑电瓶车未戴头盔”等，即可搜索出相关目标；支持选择时间范围、设备、设置最小相似度智能检索内容；"</w:t>
            </w:r>
          </w:p>
        </w:tc>
      </w:tr>
      <w:tr w14:paraId="0D2E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7D6BDF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87" w:type="pct"/>
            <w:shd w:val="clear" w:color="FFFFFF" w:fill="FFFFFF"/>
            <w:vAlign w:val="center"/>
          </w:tcPr>
          <w:p w14:paraId="16BF948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030501017011</w:t>
            </w:r>
          </w:p>
        </w:tc>
        <w:tc>
          <w:tcPr>
            <w:tcW w:w="1224" w:type="pct"/>
            <w:shd w:val="clear" w:color="FFFFFF" w:fill="FFFFFF"/>
            <w:vAlign w:val="center"/>
          </w:tcPr>
          <w:p w14:paraId="1871F89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原平台-新增以文布防功能</w:t>
            </w:r>
          </w:p>
        </w:tc>
        <w:tc>
          <w:tcPr>
            <w:tcW w:w="2973" w:type="pct"/>
            <w:shd w:val="clear" w:color="FFFFFF" w:fill="FFFFFF"/>
            <w:vAlign w:val="center"/>
          </w:tcPr>
          <w:p w14:paraId="1980A67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"通过简单的文字描述进行预警模型创建。例如布防“园区内发广告的陌生人”；当此情况出现时，会产生预警，触发平台处置流程。实现文本数据按需高效捕捉，自由定义自己的预警类型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支持人体结构化数据的展示和查询。查询条件包括上衣颜色、下衣颜色、性别、戴眼镜、上衣类型、下衣类型、戴口罩、戴帽子、背包、拎东西、骑车等。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支持车辆结构化数据的展示和查询。查询条件包括车牌号、车身颜色、车辆品牌、车辆类型、车牌颜色等。"</w:t>
            </w:r>
          </w:p>
        </w:tc>
      </w:tr>
      <w:tr w14:paraId="7555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27F79C5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87" w:type="pct"/>
            <w:shd w:val="clear" w:color="FFFFFF" w:fill="FFFFFF"/>
            <w:vAlign w:val="center"/>
          </w:tcPr>
          <w:p w14:paraId="5359521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030501017012</w:t>
            </w:r>
          </w:p>
        </w:tc>
        <w:tc>
          <w:tcPr>
            <w:tcW w:w="1224" w:type="pct"/>
            <w:shd w:val="clear" w:color="FFFFFF" w:fill="FFFFFF"/>
            <w:vAlign w:val="center"/>
          </w:tcPr>
          <w:p w14:paraId="388F119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原平台-新增总览看板功能</w:t>
            </w:r>
          </w:p>
        </w:tc>
        <w:tc>
          <w:tcPr>
            <w:tcW w:w="2973" w:type="pct"/>
            <w:shd w:val="clear" w:color="FFFFFF" w:fill="FFFFFF"/>
            <w:vAlign w:val="center"/>
          </w:tcPr>
          <w:p w14:paraId="61796E3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界面编排引擎内置总览看板。总览看板助力园区管理者宏观了解园区的运行状态数据信息，将园区的访客数据、车辆车位数据、告警统计、运维统计、天气情况等数据通过数据看板的形式展示出来，总览看板中央区域还支持展示园区图片、宣传视频、园区基本情况等数据。</w:t>
            </w:r>
          </w:p>
        </w:tc>
      </w:tr>
      <w:tr w14:paraId="60DA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747635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87" w:type="pct"/>
            <w:shd w:val="clear" w:color="FFFFFF" w:fill="FFFFFF"/>
            <w:vAlign w:val="center"/>
          </w:tcPr>
          <w:p w14:paraId="2647DAD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030501017013</w:t>
            </w:r>
          </w:p>
        </w:tc>
        <w:tc>
          <w:tcPr>
            <w:tcW w:w="1224" w:type="pct"/>
            <w:shd w:val="clear" w:color="FFFFFF" w:fill="FFFFFF"/>
            <w:vAlign w:val="center"/>
          </w:tcPr>
          <w:p w14:paraId="132BA05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原平台-新增安防管控看板功能</w:t>
            </w:r>
          </w:p>
        </w:tc>
        <w:tc>
          <w:tcPr>
            <w:tcW w:w="2973" w:type="pct"/>
            <w:shd w:val="clear" w:color="FFFFFF" w:fill="FFFFFF"/>
            <w:vAlign w:val="center"/>
          </w:tcPr>
          <w:p w14:paraId="1079822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界面编排引擎内置安防专题看板。安防管控专题看板重点展示园区安防管理相关数据，将今日安防告警统计、本月区域告警排行、近七天告警趋势、安防设备运维情况、重点区域视频预览、实时告警等数据通过数据看板的形式展示出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支持对历史录像的完整率进行监控，统计项包括录像完整数、录像丢失数、巡检失败数、未检测数、监控点总数；支持以统计图展现指定区域的录像完整情况。"</w:t>
            </w:r>
          </w:p>
        </w:tc>
      </w:tr>
      <w:tr w14:paraId="4688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76575D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87" w:type="pct"/>
            <w:shd w:val="clear" w:color="FFFFFF" w:fill="FFFFFF"/>
            <w:vAlign w:val="center"/>
          </w:tcPr>
          <w:p w14:paraId="5C9679C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030501017014</w:t>
            </w:r>
          </w:p>
        </w:tc>
        <w:tc>
          <w:tcPr>
            <w:tcW w:w="1224" w:type="pct"/>
            <w:shd w:val="clear" w:color="FFFFFF" w:fill="FFFFFF"/>
            <w:vAlign w:val="center"/>
          </w:tcPr>
          <w:p w14:paraId="7E0B0B3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原平台-新增人员态势看板功能</w:t>
            </w:r>
          </w:p>
        </w:tc>
        <w:tc>
          <w:tcPr>
            <w:tcW w:w="2973" w:type="pct"/>
            <w:shd w:val="clear" w:color="FFFFFF" w:fill="FFFFFF"/>
            <w:vAlign w:val="center"/>
          </w:tcPr>
          <w:p w14:paraId="7C1BCFC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界面编排引擎内置人员态势专题看板。人员态势专题看板重点展示园区人员管理相关数据，将园区今日访客数据、内部人员进入趋势以及近七天访客来访趋势、内部人员进入趋势、内部人员结构等通过数据看板的形式展示出来。</w:t>
            </w:r>
          </w:p>
        </w:tc>
      </w:tr>
      <w:tr w14:paraId="364E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828C5F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7" w:type="pct"/>
            <w:shd w:val="clear" w:color="FFFFFF" w:fill="FFFFFF"/>
            <w:vAlign w:val="center"/>
          </w:tcPr>
          <w:p w14:paraId="42080A3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030501013001</w:t>
            </w:r>
          </w:p>
        </w:tc>
        <w:tc>
          <w:tcPr>
            <w:tcW w:w="1224" w:type="pct"/>
            <w:shd w:val="clear" w:color="FFFFFF" w:fill="FFFFFF"/>
            <w:vAlign w:val="center"/>
          </w:tcPr>
          <w:p w14:paraId="3418B33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管理平台处理器升级</w:t>
            </w:r>
          </w:p>
        </w:tc>
        <w:tc>
          <w:tcPr>
            <w:tcW w:w="2973" w:type="pct"/>
            <w:shd w:val="clear" w:color="FFFFFF" w:fill="FFFFFF"/>
            <w:vAlign w:val="center"/>
          </w:tcPr>
          <w:p w14:paraId="0500043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"CPU：配置2颗 C86架构HYGON 3350处理器，单处理器物理核心数≥8核，主频≥3.0 GHz，末级缓存容量≥16 MB，线程数≥16线程，支持内存的最高速率≥3200 MHz，通道数≥2，位宽≥64；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内存：配置128G DDR4，8根内存插槽，最大可支持扩展至1TB；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硬盘：配置480G SATA×2（RAID 1） ，4TB SATA 7.2K×2（RAID 1），前置最大可选支持12块3.5寸(兼容2.5寸)热插拔SATA/SAS硬盘，后置最大可选支持2块2.5寸热插拔SATA/SAS硬盘，内置最大可选支持2块2.5寸非热插拔SATA SSD硬盘，板载最大可选支持1个SATA M.2硬盘；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阵列卡：配置SAS_HBA卡（支持RAID 0/1/10）；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PCIE扩展：最大支持4个标准PCIE插槽；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网口：标配板载2个千兆电口，支持选配10GbE/25GbE SFP+等多种网络接口；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其他接口：标配1个IPMI RJ-45管理接口，位于机箱后部；7个USB 3.0接口 4个位于机箱后部，2个位于机箱前部，1个位于机箱内部；2个VGA接口 1个位于机箱前部，1个位于机箱后部；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电源：配置550W（1+1）高效铂金CRPS冗余电源；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机箱规格：87.5mm(高)x 446.6mm(宽)x700mm(深) 不含箱耳；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设备重量：最大23千克（含导轨）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▲投标产品，提供麒麟、方德、红旗、长扬软件操作系统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兼容认证证书；提供达梦、人大金仓、神州通用、华胜信泰数据库兼容认证证书；提供东方通、金蝶、华胜信泰中间件兼容认证证书；提供曙光云、易捷行云、升腾云、云宏虚拟化兼容认证证书；提供瑞星杀毒软件兼容认证证书；提供万里红、北信源安全保密套件管理软件兼容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▲生产厂商有自主知识产权，具有服务器操作系统软件、智能管理系统软件、BMC&amp;背板管理软件和BIOS升级软件的软件著作权，并提供软著证明。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▲自带BMC管理软件，BMC管理软件符合GB/T 25000.51-2016《系统与软件工程系统与软件质量要求和评价（SQuaRE）第51部分：就绪可用软件产品（RUSP）的质量要求和测试细则》，提供由具备CMA或CNAS资格的检测机构出具的测试报告复印件，加盖厂商公章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▲所投设备符合国家级GB/T 9813.3-2017、GB/T 5080.7-1986标准中的可靠性检验要求，MTBF≥35万小时，提供证书复印件并加盖设备厂商公章"</w:t>
            </w:r>
          </w:p>
        </w:tc>
      </w:tr>
      <w:tr w14:paraId="4697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8613F9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87" w:type="pct"/>
            <w:shd w:val="clear" w:color="FFFFFF" w:fill="FFFFFF"/>
            <w:vAlign w:val="center"/>
          </w:tcPr>
          <w:p w14:paraId="5F99DA2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030501012001</w:t>
            </w:r>
          </w:p>
        </w:tc>
        <w:tc>
          <w:tcPr>
            <w:tcW w:w="1224" w:type="pct"/>
            <w:shd w:val="clear" w:color="FFFFFF" w:fill="FFFFFF"/>
            <w:vAlign w:val="center"/>
          </w:tcPr>
          <w:p w14:paraId="0F5A4B7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核心交换机-框架</w:t>
            </w:r>
          </w:p>
        </w:tc>
        <w:tc>
          <w:tcPr>
            <w:tcW w:w="2973" w:type="pct"/>
            <w:shd w:val="clear" w:color="FFFFFF" w:fill="FFFFFF"/>
            <w:vAlign w:val="center"/>
          </w:tcPr>
          <w:p w14:paraId="5B3149B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"机箱为4U 高，插槽配置：提供 3 个业务板卡插槽（LPU）、2 个主控单元插槽（MCU）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交换能力：交换容量为 1440/14400Mpps，包转发率为 15.36/40.00Tbps。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可靠性设计：主控、电源、风扇框等关键部件采用冗余设计，所有模块均支持热插拔。支持创新性 CSS 交换网集群技术和快速自愈保护技术 HSR，可实现 50ms 倒换保护。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业务特性：支持 MPLS VPN、业务流分析、完善的 HQoS 策略、可控组播等智能业务。支持 IPv4/IPv6 双协议栈，具备 NetStream 业务分析功能，可对网络流量实时采集、分析。"</w:t>
            </w:r>
          </w:p>
        </w:tc>
      </w:tr>
      <w:tr w14:paraId="6986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16A2C2D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87" w:type="pct"/>
            <w:shd w:val="clear" w:color="FFFFFF" w:fill="FFFFFF"/>
            <w:vAlign w:val="center"/>
          </w:tcPr>
          <w:p w14:paraId="18ABBD4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030501012002</w:t>
            </w:r>
          </w:p>
        </w:tc>
        <w:tc>
          <w:tcPr>
            <w:tcW w:w="1224" w:type="pct"/>
            <w:shd w:val="clear" w:color="FFFFFF" w:fill="FFFFFF"/>
            <w:vAlign w:val="center"/>
          </w:tcPr>
          <w:p w14:paraId="54BF763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核心交换机-主控单元</w:t>
            </w:r>
          </w:p>
        </w:tc>
        <w:tc>
          <w:tcPr>
            <w:tcW w:w="2973" w:type="pct"/>
            <w:shd w:val="clear" w:color="FFFFFF" w:fill="FFFFFF"/>
            <w:vAlign w:val="center"/>
          </w:tcPr>
          <w:p w14:paraId="5A544BE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"基本功能：集主控单元和系统维护单元于一体。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冗余备份：支持。每台交换机可配置一块或两块主控板，配置两块主控板时，支持热备份功能，主用主控板故障时，备用主控板自动升级为主用，保证业务不中断。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热插拔：支持，拔出主用主控板前，建议先进行主备倒换。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内存：2GB，不可扩展。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存储：Nand Flash 为 2GB，内置。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典型功耗：20W。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最大功耗：21W。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典型散热值：68.24BTU/hour。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最大散热值：71.65BTU/hour。"</w:t>
            </w:r>
          </w:p>
        </w:tc>
      </w:tr>
      <w:tr w14:paraId="401A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6CDA939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87" w:type="pct"/>
            <w:shd w:val="clear" w:color="FFFFFF" w:fill="FFFFFF"/>
            <w:vAlign w:val="center"/>
          </w:tcPr>
          <w:p w14:paraId="465273B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030501017015</w:t>
            </w:r>
          </w:p>
        </w:tc>
        <w:tc>
          <w:tcPr>
            <w:tcW w:w="1224" w:type="pct"/>
            <w:shd w:val="clear" w:color="FFFFFF" w:fill="FFFFFF"/>
            <w:vAlign w:val="center"/>
          </w:tcPr>
          <w:p w14:paraId="5EA0AEE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核心交换机-软件</w:t>
            </w:r>
          </w:p>
        </w:tc>
        <w:tc>
          <w:tcPr>
            <w:tcW w:w="2973" w:type="pct"/>
            <w:shd w:val="clear" w:color="FFFFFF" w:fill="FFFFFF"/>
            <w:vAlign w:val="center"/>
          </w:tcPr>
          <w:p w14:paraId="7507AB0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"输入路数：1 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额定输入电压：220V AC/110V AC；50/60Hz。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输入电压范围：90V AC～290V AC；47Hz～63Hz。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最大输入电流：5A。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额定输出电压：53.5V DC。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额定输出电流：15A（额定输入电压为 220V AC）/7.5A（额定输入电压为 110V 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额定输出功率：800W（额定输入电压为 220V AC）/400W（额定输入电压为 110V AC）。"</w:t>
            </w:r>
          </w:p>
        </w:tc>
      </w:tr>
      <w:tr w14:paraId="4BA3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44E4F95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87" w:type="pct"/>
            <w:shd w:val="clear" w:color="FFFFFF" w:fill="FFFFFF"/>
            <w:vAlign w:val="center"/>
          </w:tcPr>
          <w:p w14:paraId="710EAB5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031101037001</w:t>
            </w:r>
          </w:p>
        </w:tc>
        <w:tc>
          <w:tcPr>
            <w:tcW w:w="1224" w:type="pct"/>
            <w:shd w:val="clear" w:color="FFFFFF" w:fill="FFFFFF"/>
            <w:vAlign w:val="center"/>
          </w:tcPr>
          <w:p w14:paraId="261AD13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核心交换机-电源</w:t>
            </w:r>
          </w:p>
        </w:tc>
        <w:tc>
          <w:tcPr>
            <w:tcW w:w="2973" w:type="pct"/>
            <w:shd w:val="clear" w:color="FFFFFF" w:fill="FFFFFF"/>
            <w:vAlign w:val="center"/>
          </w:tcPr>
          <w:p w14:paraId="07C31BA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能够实现各种网络业务和管理功能，如 VLAN 配置、MAC 地址学习、ARP 处理、环网保护等</w:t>
            </w:r>
          </w:p>
        </w:tc>
      </w:tr>
      <w:tr w14:paraId="7252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9C1149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87" w:type="pct"/>
            <w:shd w:val="clear" w:color="FFFFFF" w:fill="FFFFFF"/>
            <w:vAlign w:val="center"/>
          </w:tcPr>
          <w:p w14:paraId="0214CD5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031101037002</w:t>
            </w:r>
          </w:p>
        </w:tc>
        <w:tc>
          <w:tcPr>
            <w:tcW w:w="1224" w:type="pct"/>
            <w:shd w:val="clear" w:color="FFFFFF" w:fill="FFFFFF"/>
            <w:vAlign w:val="center"/>
          </w:tcPr>
          <w:p w14:paraId="7D23030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核心交换机-以太网电接口板</w:t>
            </w:r>
          </w:p>
        </w:tc>
        <w:tc>
          <w:tcPr>
            <w:tcW w:w="2973" w:type="pct"/>
            <w:shd w:val="clear" w:color="FFFFFF" w:fill="FFFFFF"/>
            <w:vAlign w:val="center"/>
          </w:tcPr>
          <w:p w14:paraId="07B0F2C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"接口：提供 48 个 10/100/1000BASE-T 电接口，连接器类型为 RJ45，可使用网线连接，用于十兆 / 百兆 / 千兆业务的接收和发送。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基本功能：提供 48 个 GE 电口的数据接入和交换。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转发方式：通过分布式数据平面对数据进行并行转发。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热插拔：支持热插拔。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典型功耗：68W。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最大功耗：71W。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典型散热值：232.03BTU/hour。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最大散热值：242.26BTU/hour。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内存：1GB。"</w:t>
            </w:r>
          </w:p>
        </w:tc>
      </w:tr>
      <w:tr w14:paraId="72EC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702B0FB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87" w:type="pct"/>
            <w:shd w:val="clear" w:color="FFFFFF" w:fill="FFFFFF"/>
            <w:vAlign w:val="center"/>
          </w:tcPr>
          <w:p w14:paraId="58102DD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031101037003</w:t>
            </w:r>
          </w:p>
        </w:tc>
        <w:tc>
          <w:tcPr>
            <w:tcW w:w="1224" w:type="pct"/>
            <w:shd w:val="clear" w:color="FFFFFF" w:fill="FFFFFF"/>
            <w:vAlign w:val="center"/>
          </w:tcPr>
          <w:p w14:paraId="087B423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核心交换机-以太网光接口板</w:t>
            </w:r>
          </w:p>
        </w:tc>
        <w:tc>
          <w:tcPr>
            <w:tcW w:w="2973" w:type="pct"/>
            <w:shd w:val="clear" w:color="FFFFFF" w:fill="FFFFFF"/>
            <w:vAlign w:val="center"/>
          </w:tcPr>
          <w:p w14:paraId="314D7DC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"接口类型：提供 24 个 10GBASE SFP+/1000BASE-X 光接口和 24 个 1000BASE-X 光接口。连接器类型：SFP+。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符合标准：使用 GE 光模块时符合 IEEE802.3z 标准，使用 10GE 光模块等时符合 IEEE 802.3ae 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支持帧格式：Ethernet_II、Ethernet_SAP、Ethernet_SNAP。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支持网络协议：IP。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基本功能：提供 24 个 10GE 光口和 24 个 GE 光口的数据接入和交换。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转发方式：通过分布式数据平面对数据进行并行转发。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热插拔：支持。"</w:t>
            </w:r>
          </w:p>
        </w:tc>
      </w:tr>
      <w:tr w14:paraId="3DF8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8CADFC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587" w:type="pct"/>
            <w:shd w:val="clear" w:color="FFFFFF" w:fill="FFFFFF"/>
            <w:vAlign w:val="center"/>
          </w:tcPr>
          <w:p w14:paraId="51E3153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030904008001</w:t>
            </w:r>
          </w:p>
        </w:tc>
        <w:tc>
          <w:tcPr>
            <w:tcW w:w="1224" w:type="pct"/>
            <w:shd w:val="clear" w:color="FFFFFF" w:fill="FFFFFF"/>
            <w:vAlign w:val="center"/>
          </w:tcPr>
          <w:p w14:paraId="5A68374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万兆光模块</w:t>
            </w:r>
          </w:p>
        </w:tc>
        <w:tc>
          <w:tcPr>
            <w:tcW w:w="2973" w:type="pct"/>
            <w:shd w:val="clear" w:color="FFFFFF" w:fill="FFFFFF"/>
            <w:vAlign w:val="center"/>
          </w:tcPr>
          <w:p w14:paraId="26E9F6A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"封装类型：SFP+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接口标准：10GBASE-LR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连接器类型：LC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光纤类型：单模光纤（SMF）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工作温度：0℃～70℃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数字诊断功能：支持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传输速率：10Gbit/s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传输距离：10km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中心波长：1310nm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最大发送光功率：0.5dBm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最小发送光功率：-8.2dBm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最小消光比：3.5dB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接收灵敏度：-12.6dBm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过载光功率：0.5dBm"</w:t>
            </w:r>
          </w:p>
        </w:tc>
      </w:tr>
      <w:tr w14:paraId="15B9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57FE716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587" w:type="pct"/>
            <w:shd w:val="clear" w:color="FFFFFF" w:fill="FFFFFF"/>
            <w:vAlign w:val="center"/>
          </w:tcPr>
          <w:p w14:paraId="0302ADB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030501004001</w:t>
            </w:r>
          </w:p>
        </w:tc>
        <w:tc>
          <w:tcPr>
            <w:tcW w:w="1224" w:type="pct"/>
            <w:shd w:val="clear" w:color="FFFFFF" w:fill="FFFFFF"/>
            <w:vAlign w:val="center"/>
          </w:tcPr>
          <w:p w14:paraId="0BA7BE4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视频录像智能存储单元</w:t>
            </w:r>
          </w:p>
        </w:tc>
        <w:tc>
          <w:tcPr>
            <w:tcW w:w="2973" w:type="pct"/>
            <w:shd w:val="clear" w:color="FFFFFF" w:fill="FFFFFF"/>
            <w:vAlign w:val="center"/>
          </w:tcPr>
          <w:p w14:paraId="7E6DE02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"4U机架式24盘位网络硬盘录像机，采用存算一体架构，内置高性能AI处理器，搭载1+1冗余电源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【硬件规格】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存储接口：24个SATA接口，支持硬盘热插拔，可满配20TB硬盘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视频接口：4×HDMI，2×VGA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网络接口：4×RJ45 10/100/1000/2500Mbps自适应以太网电口; 2×SFP千兆光口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报警接口：32路报警输入，16路报警输出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串行接口：1路RS-232接口，2路半双工RS-485接口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USB接口：2×USB 2.0，4×USB 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扩展接口：1×eSATA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输入带宽：1280Mbps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输出带宽：1024Mbps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接入能力：128路H.264、H.265格式高清码流接入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解码能力：最大支持32×1080P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显示能力：最大支持8K+4K+1080P三异源输出 或 3×4K+1080P四异源输出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RAID模式：RAID0、RAID1、RAID5、RAID6、RAID10，支持全局热备盘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整机搭载高性能AI处理器，搭配智能相机，支持全路数以文搜图应用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一、以文搜图应用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内置图文搜索引擎，支持开放式语义检索，输入文字描述即可查找人、车、非机动车及附属物等目标；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支持搜索结果按相似度排序展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示，根据搜索结果，可一键关联录像片段及以图搜图；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以文搜图能力：128路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以图搜图能力：128路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二、目标识别应用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目标识别：支持目标抓拍、比对报警；支持以图搜图、按姓名检索、按属性检索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目标名单库：支持64个名单库，总库容30万张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目标抓拍：8路视频流（2MP）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目标比对：16路图片流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出厂默认以文搜图应用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▲设备支持文搜功能，可通过文字语义描述，快速检索目标对象或内容；并可基于文搜快速检索的结果，对目标进行图搜的二次精准检索定位（以公安部检测报告为准）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▲支持将搜索内容添加到历史记录，历史检索词条保持最近10条，通过直接点击该高频热词或历史记录可直接进行重复检索（以公安部检测报告为准）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▲支持独立的文搜应用展示界面，默认支持全通道录像检索，且通道和时间范围可设；支持自定义选择时间范围，可快速选择1天、3天、7天（以公安部检测报告为准）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▲设备支持独立的智能文搜应用模块，应用内置文搜高频热词，如：人的上衣颜色、下装颜色、随身物品、性别；车的颜色、类型、品牌；其他的抽烟、打电话、玩手机等（以公安部检测报告为准）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★支持最大接入带宽1280Mbps，最大存储带宽1280Mbps，最大转发带宽1024Mbps（以公安部检测报告为准）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▲设备支持对登入IP安全性检测，检测到上一次登录与本次登录的IP地址不在同一个网段时，会提示上一次登录信息（IP和时间）并有日志记录（以公安部检测报告为准）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▲支持前端IPC证书二次校验机制，未通过证书校验的IPC不允许添加到NVR（以公安部检测报告为准）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▲支持音频设备与视频设备独立管理，支持网络拾音器的接入、校时；最大支持16路音频设备管理（以公安部检测报告为准）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▲支持音视频动态调整组合分配功能，可将任一路音频与任一路视频组合成复合流编码（以公安部检测报告为准）"</w:t>
            </w:r>
          </w:p>
        </w:tc>
      </w:tr>
      <w:tr w14:paraId="0926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7B3A2E7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587" w:type="pct"/>
            <w:shd w:val="clear" w:color="FFFFFF" w:fill="FFFFFF"/>
            <w:vAlign w:val="center"/>
          </w:tcPr>
          <w:p w14:paraId="330171A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030501004002</w:t>
            </w:r>
          </w:p>
        </w:tc>
        <w:tc>
          <w:tcPr>
            <w:tcW w:w="1224" w:type="pct"/>
            <w:shd w:val="clear" w:color="FFFFFF" w:fill="FFFFFF"/>
            <w:vAlign w:val="center"/>
          </w:tcPr>
          <w:p w14:paraId="65F8742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视频录像存储处理单元</w:t>
            </w:r>
          </w:p>
        </w:tc>
        <w:tc>
          <w:tcPr>
            <w:tcW w:w="2973" w:type="pct"/>
            <w:shd w:val="clear" w:color="FFFFFF" w:fill="FFFFFF"/>
            <w:vAlign w:val="center"/>
          </w:tcPr>
          <w:p w14:paraId="5F72EE5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"4U机架式24盘位网络硬盘录像机，整机采用短机箱设计，搭载1+1冗余电源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【硬件规格】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存储接口：24个SATA接口，支持硬盘热插拔，可满配20TB硬盘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视频接口：4×HDMI，2×VGA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网络接口：4×RJ45 10/100/1000/2500Mbps自适应以太网电口；2×SFP千兆光口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报警接口：32路报警输入，16路报警输出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串行接口：1路RS-232接口，2路半双工RS-485接口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USB接口：2×USB2.0（前置），4×USB3.0（后置）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扩展接口：1×eSATA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输入带宽：1280Mbps（开启RAID后为640Mbps）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输出带宽：1024Mbps（开启RAID后为512Mbps）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接入能力：128路H.264、H.265格式高清码流接入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解码能力：最大支持32×1080P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显示能力：最大支持8K+4K+1080P三异源输出 或 3×4K+1080P四异源输出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RAID模式：RAID0、RAID1、RAID5、RAID6、RAID10，支持全局热备盘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整机搭载高性能AI引擎，支持独立配置目标识别、图搜等引擎模式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目标识别应用：支持目标抓拍、比对报警；支持以图搜图、按姓名检索、按属性检索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目标名单库：支持64个名单库，总库容30万张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目标抓拍：8路视频流（2MP）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目标比对：16路图片流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图搜应用：支持智能图搜功能，搭配前端智搜相机可对设备视频录像中的目标实现快速检索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智能图搜：64路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出厂默认图搜应用，图搜应用与目标识别应用可切换"</w:t>
            </w:r>
          </w:p>
        </w:tc>
      </w:tr>
      <w:tr w14:paraId="0515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113E4C8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87" w:type="pct"/>
            <w:shd w:val="clear" w:color="FFFFFF" w:fill="FFFFFF"/>
            <w:vAlign w:val="center"/>
          </w:tcPr>
          <w:p w14:paraId="3AF8AAF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080606005001</w:t>
            </w:r>
          </w:p>
        </w:tc>
        <w:tc>
          <w:tcPr>
            <w:tcW w:w="1224" w:type="pct"/>
            <w:shd w:val="clear" w:color="FFFFFF" w:fill="FFFFFF"/>
            <w:vAlign w:val="center"/>
          </w:tcPr>
          <w:p w14:paraId="2D2D800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视频录像存储器</w:t>
            </w:r>
          </w:p>
        </w:tc>
        <w:tc>
          <w:tcPr>
            <w:tcW w:w="2973" w:type="pct"/>
            <w:shd w:val="clear" w:color="FFFFFF" w:fill="FFFFFF"/>
            <w:vAlign w:val="center"/>
          </w:tcPr>
          <w:p w14:paraId="523E088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企业级，20TB</w:t>
            </w:r>
          </w:p>
        </w:tc>
      </w:tr>
      <w:tr w14:paraId="7B57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7424125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587" w:type="pct"/>
            <w:shd w:val="clear" w:color="FFFFFF" w:fill="FFFFFF"/>
            <w:vAlign w:val="center"/>
          </w:tcPr>
          <w:p w14:paraId="032414C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030507014001</w:t>
            </w:r>
          </w:p>
        </w:tc>
        <w:tc>
          <w:tcPr>
            <w:tcW w:w="1224" w:type="pct"/>
            <w:shd w:val="clear" w:color="FFFFFF" w:fill="FFFFFF"/>
            <w:vAlign w:val="center"/>
          </w:tcPr>
          <w:p w14:paraId="2C43604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视频图像显示单元</w:t>
            </w:r>
          </w:p>
        </w:tc>
        <w:tc>
          <w:tcPr>
            <w:tcW w:w="2973" w:type="pct"/>
            <w:shd w:val="clear" w:color="FFFFFF" w:fill="FFFFFF"/>
            <w:vAlign w:val="center"/>
          </w:tcPr>
          <w:p w14:paraId="4DD50FB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窄边设计，55寸，双边拼缝0.88mm；支持电脑集中控制，可通过TCP/IP、RS232方式进行拼接单元参数调整；预案管理功能：矩阵联动，支持预案轮巡，方便客户管理、使用；字幕功能功能：客户可根据自身需求进行字幕内容的设定，在屏幕的上方/下方显示，背景透明度可调，字幕可实现拼接；</w:t>
            </w:r>
          </w:p>
        </w:tc>
      </w:tr>
      <w:tr w14:paraId="0D03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1B5017A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587" w:type="pct"/>
            <w:shd w:val="clear" w:color="FFFFFF" w:fill="FFFFFF"/>
            <w:vAlign w:val="center"/>
          </w:tcPr>
          <w:p w14:paraId="4813790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030501013002</w:t>
            </w:r>
          </w:p>
        </w:tc>
        <w:tc>
          <w:tcPr>
            <w:tcW w:w="1224" w:type="pct"/>
            <w:shd w:val="clear" w:color="FFFFFF" w:fill="FFFFFF"/>
            <w:vAlign w:val="center"/>
          </w:tcPr>
          <w:p w14:paraId="036100A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校时服务单元</w:t>
            </w:r>
          </w:p>
        </w:tc>
        <w:tc>
          <w:tcPr>
            <w:tcW w:w="2973" w:type="pct"/>
            <w:shd w:val="clear" w:color="FFFFFF" w:fill="FFFFFF"/>
            <w:vAlign w:val="center"/>
          </w:tcPr>
          <w:p w14:paraId="302D157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"NTP校时服务器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接口：(高稳晶振+北斗+GPS+NTP+1*1路IPPS+RS422/485×5+光口×4+1GbE×8)/1U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通用款，该板卡配置推荐前端接入规模40000路以内（板卡接口可见SPS或规格书后视图）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【晶振款】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支持GPS、北斗、上级NTP；（选配支持CDMA校时）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支持多网域校时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支持双机热备、级联方案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处理器：嵌入式ARM处理器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同步精度：卫星同步精度&lt;20ns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存储：512M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守时精度：≤28us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跟踪通道数：32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捕获通道数：128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冷启动捕获灵敏度：-148dBm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热启动捕获灵敏度：-156dBm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热启动时间＜2min；冷启动时间＜20min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授时容量： 10000次/每秒（单千兆网口）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授时精度：≤5us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授时频段：GPS: 1575.42±1.023MHz ，北斗: 1561.098±2.046MHz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接口（4个可插拔模块化输出卡）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NTP输出卡1（RJ45）：NTP1~NTP4，支持端口、双卡绑定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NTP输出卡2（RJ45）：NTP5~NTP8，支持端口、双卡绑定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光输出卡1（ST）：1-4路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RS422/485输出卡1：1-5路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网络管理端口（RJ45）：管理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NTP输入端口（RJ45）:NTP INP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PPS授时端口（SMA）：1PPS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10M授时端口（SMA）：10MHZ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串行管理端口（RS232）：串口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1路GPS/BD天线接口 （支持选配2路）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电源电压：90-240V/55Hz±8Hz 65w（1+1冗余电源）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工作温度：晶振：-10° C- +60° 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机箱尺寸：483*300*44mm (1U机架式设备)重量： 4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支持web管理、设备级联、双机热备、双卡绑定、用户列表、告警等功能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输出接口检查：具有4种类型可插拔授时模块板卡，单卡分别支持4个RJ45输出接口或5对RS422/485接口或2个10GE输出接口或4个光口；支持4种类型板卡排列组合。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▲其他接口检查：具有1个RJ45管理口，1个RS232串口，一路1PPS输出口、1路10MHz输出口。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▲授时能力功能检查：支持对监控设备（DVR、NVR、网络摄像机、IP终端设备、服务器）进行授时。设备上电或重启后，系统自启校时服务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▲闰秒功能检查：支持闰秒显示和预告功能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▲WEB管理功能检查：支持Web管理，通过Web页面可以远程配置和管理设备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▲双机热备、双卡绑定、端口绑定和设备级联功能检查：支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持双机心跳监测互备功能，2台设备间板卡端口可实现绑定功能；支持一台设备的2张NTP板卡之间实现两两端口绑定；支持一台设备的1张NTP板卡上的两个端口绑定；支持NTP级联功能，实现同步上级NTP服务器时间。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▲校时用户列表功能检查：支持显示每个NTP输出端口的校时记录，显示被校时设备的IP、时间、时间差（微秒）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▲内存检测：支持512M容量"</w:t>
            </w:r>
          </w:p>
        </w:tc>
      </w:tr>
      <w:tr w14:paraId="6D2C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5E3162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587" w:type="pct"/>
            <w:shd w:val="clear" w:color="FFFFFF" w:fill="FFFFFF"/>
            <w:vAlign w:val="center"/>
          </w:tcPr>
          <w:p w14:paraId="5FED74C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030507014002</w:t>
            </w:r>
          </w:p>
        </w:tc>
        <w:tc>
          <w:tcPr>
            <w:tcW w:w="1224" w:type="pct"/>
            <w:shd w:val="clear" w:color="FFFFFF" w:fill="FFFFFF"/>
            <w:vAlign w:val="center"/>
          </w:tcPr>
          <w:p w14:paraId="38D4287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高清解码处理器</w:t>
            </w:r>
          </w:p>
        </w:tc>
        <w:tc>
          <w:tcPr>
            <w:tcW w:w="2973" w:type="pct"/>
            <w:shd w:val="clear" w:color="FFFFFF" w:fill="FFFFFF"/>
            <w:vAlign w:val="center"/>
          </w:tcPr>
          <w:p w14:paraId="111443D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"超高清解码器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支持网络IPC、NVR等设备类型作为网络信号源输入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支持HDMI 1.4视频信号输出，支持4K分辨率（3840 × 2160@30 Hz）超高清输出；支持对接LED显示系统，视频输出最大的LED带载能力为单口260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支持两种音频输出方式：HDMI内嵌音频和外置音频输出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视频编解码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采用H.264/H.265编码标准，默认采用H.265，支持子码流及主码流编码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支持网络设备解码，支持H.264、H.265、Smart264、Smart265、MJPEG等主流码流格式，支持PS、TS、ES、RTP等主流封装格式，支持子码流及主码流切换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最大支持3200w分辨率解码，具有160个解码通道，支持80路200W，或160路720P视频同时解码上墙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支持加密码流、多轨码流、智能码流解码；支持码流修改和切换；支持解码异常提示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电视墙功能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支持单面电视墙拼接、开窗、窗口跨屏漫游、场景轮巡和窗口轮巡功能，单屏支持4个1080P或2个4K图层，单窗口支持1/4/6/8/9/16/25/36窗口分屏功能，整机最大支持64个场景，整机支持256个平台预案轮巡组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支持RTP\RTSP协议进行网络源预览，可通过客户端进行桌面投屏上墙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支持电视墙界面对网络信号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源云台八个方向、自动扫描、光圈、调焦、聚焦、调用预置点等操作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支持电视墙窗口开始/停止预览、开始/停止解码、开始/停止轮巡、打开/关闭声音、置顶、置底等操作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视频解码格式：H.264，H.265，Smart264，Smart265，MJPEG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解码分辨率：最高3200W像素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视频解码通道：160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视频解码能力：H.264/H.265：支持5路3200 W，或5路2400 W，或10路1200 W，或20路800 W，或25路600W，或40路400 W，或80路1080P，或160路720P及以下分辨率实时解码（每4个输出口一组，共享解码能力） MJPEG：12路1080P及以下分辨率实时解码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单口画面分割数：1,2,4,6,8,9,12,16,25,36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场景数量：64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视频输出分辨率：3840 × 2160@30 Hz、2560 × 1440@30 Hz、1920 × 1200@60 Hz、1920 × 1080@60 Hz、1920 × 1080@50 Hz、1680 × 1050@60 Hz、1600 × 1200@60 Hz、1280 × 1024@60 Hz、1280 × 720@60 Hz、1280 × 720@50 Hz、1024 × 768@60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视频输出接口类型：10路HDMI 1.4，支持4K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视频输入分辨率：3840×2160@30Hz、1920×1200@60Hz、1920×1080@60Hz、1920×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1080@50Hz、1280×720@60Hz、1280×720@50Hz、1600×1200@60Hz、1280×960@60Hz、1680×1050@60Hz、1440×900@60Hz、1366×768@60Hz、1280×1024@60Hz、1024×768@60Hz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【自定义分辨率】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1.60Hz，宽度800~1920，高度600~1200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2.30Hz，宽度800~3840，高度600~2160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3.宽度4对齐，高度2对齐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视频输入接口：2路HDMI 1.4，最大支持4K（仅奇数口）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音频输入接口：2路HDMI内嵌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音频输出接口：10路HDMI内嵌或DB15转BNC独立音频输出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音频解码格式：G711-A, G711-U, G722.1, G726-16/U/A, MPEG, AAC-LC, PCM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产品尺寸（宽x高x深）：440 mm × 88 mm × 321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机箱接口：RJ45 10M/100 M/1000 Mbps 自适应以太网接口*2； 光口 100base-FX/1000base-X*2， 支持光电自适应；报警输入*8；报警输出*8；232接口 *1；485接口*1；USB 2.0接口*2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净重：≤ 6.40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功耗：＜110 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▲支持客户端软件将电脑投屏后，通过设备对电脑进行远程操作。（提供封面具有CNAS认证标识的公安部报告证明）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▲支持不通过IP网络，通过红外遥控器实现解码图像切换、场景切换、屏幕亮度调节。（提供封面具有CNAS认证标识的公安部报告证明）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控系统设备间支持信息交互功能，通过平台/客户端界面能够查看屏幕运维信息，包括使用时长、序列号、温度、亮度、显示模式，支持下发配置屏幕参数。（提供封面具有CMA、ilac-MRA、CNAS标志的国家级检测机构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▲支持1、2、4、6、8、9、10、12、16、25、36、64画面分割显示，支持M×N≤64的任意分割。（提供封面具有CNAS认证标识的公安部报告证明）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▲每个输出口支持任意开窗、漫游；任意1路信号显示画面可进行任意漫游、缩放；可在单屏或多屏的任意位置上叠加显示，图层最大不少于64层。（提供封面具有CNAS认证标识的公安部报告证明）"</w:t>
            </w:r>
          </w:p>
        </w:tc>
      </w:tr>
      <w:tr w14:paraId="5B99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080FBF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587" w:type="pct"/>
            <w:shd w:val="clear" w:color="FFFFFF" w:fill="FFFFFF"/>
            <w:vAlign w:val="center"/>
          </w:tcPr>
          <w:p w14:paraId="1EE6681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031101069001</w:t>
            </w:r>
          </w:p>
        </w:tc>
        <w:tc>
          <w:tcPr>
            <w:tcW w:w="1224" w:type="pct"/>
            <w:shd w:val="clear" w:color="FFFFFF" w:fill="FFFFFF"/>
            <w:vAlign w:val="center"/>
          </w:tcPr>
          <w:p w14:paraId="3C75213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主控中心视频管理终端</w:t>
            </w:r>
          </w:p>
        </w:tc>
        <w:tc>
          <w:tcPr>
            <w:tcW w:w="2973" w:type="pct"/>
            <w:shd w:val="clear" w:color="FFFFFF" w:fill="FFFFFF"/>
            <w:vAlign w:val="center"/>
          </w:tcPr>
          <w:p w14:paraId="0DDCC71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"品牌原装机器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处理器：具备 8 个性能核、16 个能效核，共计 24 核 24 线程，理论单核睿频 5.4GHz，全平台 AI 峰值算力 36Tops，支持 AI 应用，还支持光线追踪 AV1 编解码。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显卡：于 Blackwell 架构，拥有 4608 个 CUDA 核心，配备 16GB GDDR7 显存，显存位宽 128bit，AI 算力达 759TOPS，支持 DLSS 4 技术，光追性能出色，可流畅运行 3A 大作及支持专业设计软件实时预览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内存：48GB DDR5 5600MHz 内存，采用双通道设计，能满足超大型工程文件与虚拟化需求，多任务处理能力强。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存储：1TB PCIe 4.0 SSD，提供高速数据读写能力，同时预留双 M.2 插槽与免工具 HDD 安装位，方便用户后续扩展存储容量。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机箱与散热：采用 17L 中等尺寸机箱，前侧进风，后方和侧面出风设计，升级独立风道，配备 3D 立体前面板，并融合了隐藏式通风口，可有效提升散热效率，保持机箱内温度稳定。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电源：搭载 500W 白金电源，转换效率高，能为整机提供稳定的电力供应，确保高负载下系统稳定运行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接口：前面板配备 USB-C 3.2 Gen2x2（20Gbps）与 USB-A 3.2 Gen2，后置接口包括 HDMI 2.1、DP 2.1 及多路 USB 接口等，可满足高速外设连接与多屏显示需求。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操作系统：预装正版 Windows 11 系统，方便用户即开即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用，并提供了友好的操作界面和丰富的功能。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网络连接：支持 WiFi 6 和蓝牙 5.3，可实现高速无线网络连接和便捷的蓝牙设备配对。"</w:t>
            </w:r>
          </w:p>
        </w:tc>
      </w:tr>
      <w:tr w14:paraId="3CC9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1B5F394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87" w:type="pct"/>
            <w:shd w:val="clear" w:color="FFFFFF" w:fill="FFFFFF"/>
            <w:vAlign w:val="center"/>
          </w:tcPr>
          <w:p w14:paraId="5184F31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031101069002</w:t>
            </w:r>
          </w:p>
        </w:tc>
        <w:tc>
          <w:tcPr>
            <w:tcW w:w="1224" w:type="pct"/>
            <w:shd w:val="clear" w:color="FFFFFF" w:fill="FFFFFF"/>
            <w:vAlign w:val="center"/>
          </w:tcPr>
          <w:p w14:paraId="6F105B0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分控中心视频管理终端</w:t>
            </w:r>
          </w:p>
        </w:tc>
        <w:tc>
          <w:tcPr>
            <w:tcW w:w="2973" w:type="pct"/>
            <w:shd w:val="clear" w:color="FFFFFF" w:fill="FFFFFF"/>
            <w:vAlign w:val="center"/>
          </w:tcPr>
          <w:p w14:paraId="7F9D909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"品牌原装机器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处理器：英特尔酷睿 i5-14400F，采用 6 性能核 + 4 能效核的 10 核 16 线程设计，最高频率 4.7GHz，L3 缓存 20MB，功耗 65-148W。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显卡：AMD Radeon RX 7650 GRE，基于 RDNA3 架构，拥有 2048 个流处理器，核心 Boost 频率可达 2695MHz，配备 8GB GDDR6 显存，显存位宽 128bit，显存频率 18Gbps，支持 AV1 视频编解码，接口包括 DisplayPort 2.1 和 HDMI 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内存：16GB DDR5 5600MHz 双通道内存，能满足多任务处理和一些大型软件的运行需求。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存储：512GB PCIe 4.0 SSD，提供快速的数据读写速度，同时预留了扩展接口，方便用户后续增加存储容量。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机箱与散热：采用 17L 小机箱，升级独立风道，融合隐藏式通风口，还有可调的呼吸式光柱，支持免工具安装硬盘，采用全新 3D 立体前面板，有利于散热。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电源：搭载 500W 80 Plus 白金电源，转换效率高，能为整机提供稳定的电力供应。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接口：前置面板提供 USB 3.2 Gen1-C 以及双 USB 3.2 Gen1-A 接口，后置千兆网口、4 个 USB 2.0 以及显卡接口，可满足多种设备的连接需求。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操作系统：预装正版 Windows 11 家庭中文版操作系统和 Office 家庭学生版，方便用户使用。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网络连接：支持 WiFi 6 和蓝牙 5.3，可实现高速无线网络连接和便捷的蓝牙设备配对。"</w:t>
            </w:r>
          </w:p>
        </w:tc>
      </w:tr>
      <w:tr w14:paraId="6FCF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B9DD4B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587" w:type="pct"/>
            <w:shd w:val="clear" w:color="FFFFFF" w:fill="FFFFFF"/>
            <w:vAlign w:val="center"/>
          </w:tcPr>
          <w:p w14:paraId="114A907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030507014003</w:t>
            </w:r>
          </w:p>
        </w:tc>
        <w:tc>
          <w:tcPr>
            <w:tcW w:w="1224" w:type="pct"/>
            <w:shd w:val="clear" w:color="FFFFFF" w:fill="FFFFFF"/>
            <w:vAlign w:val="center"/>
          </w:tcPr>
          <w:p w14:paraId="0686BCF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视频图像显示器</w:t>
            </w:r>
          </w:p>
        </w:tc>
        <w:tc>
          <w:tcPr>
            <w:tcW w:w="2973" w:type="pct"/>
            <w:shd w:val="clear" w:color="FFFFFF" w:fill="FFFFFF"/>
            <w:vAlign w:val="center"/>
          </w:tcPr>
          <w:p w14:paraId="266DDBD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"屏幕尺寸：≥27 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屏幕比例：16:9。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分辨率：3840×2160（4K）。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面板类型：采用 IPS 面板（含 Fast-IPS 等 IPS 衍生技术面板）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可视角度:水平可视角度≥178°，垂直可视角度≥178°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接口类型：需至少配备 HDMI 接口、Display Port 接口、Type-C 接口及音频输出接口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Type-C 接口功能：Type-C 接口需支持数据传输功能，且具备反向充电能力，充电功率≥65W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显示颜色：支持≥16.7 百万色显示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动态对比度：≥1000000:1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亮度：屏幕亮度≥300cd/㎡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响应时间：≤5ms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刷新率：≥60Hz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色域覆盖：需同时满足≥100% sRGB 色域覆盖，≥95% DCI-P3 色域覆盖"</w:t>
            </w:r>
          </w:p>
        </w:tc>
      </w:tr>
      <w:tr w14:paraId="192A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F62123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587" w:type="pct"/>
            <w:shd w:val="clear" w:color="FFFFFF" w:fill="FFFFFF"/>
            <w:vAlign w:val="center"/>
          </w:tcPr>
          <w:p w14:paraId="6F885EF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030507008001</w:t>
            </w:r>
          </w:p>
        </w:tc>
        <w:tc>
          <w:tcPr>
            <w:tcW w:w="1224" w:type="pct"/>
            <w:shd w:val="clear" w:color="FFFFFF" w:fill="FFFFFF"/>
            <w:vAlign w:val="center"/>
          </w:tcPr>
          <w:p w14:paraId="4582D8E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高清网络人脸识别摄像机（枪机）</w:t>
            </w:r>
          </w:p>
        </w:tc>
        <w:tc>
          <w:tcPr>
            <w:tcW w:w="2973" w:type="pct"/>
            <w:shd w:val="clear" w:color="FFFFFF" w:fill="FFFFFF"/>
            <w:vAlign w:val="center"/>
          </w:tcPr>
          <w:p w14:paraId="18EE03F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"7A轻智能筒型摄像机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采用深度学习算法，以海量图片及视频资源为路基，通过机器自身提取目标特征，形成深层可供学习的人脸图像。极大的提升了目标人脸的检出率。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支持智能资源模式切换：人脸抓拍（默认），Smart事件，热度图，人数统计，道路监控，普通监控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人脸抓拍模式：a)支持对运动人脸进行检测、抓拍、评分、筛选，输出优选的人脸，b)支持人脸去误报、快速抓拍人脸，c)支持快速抓拍和优选抓拍两种模式，d)最多同时检测30张人脸，e)支持人脸去重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道路监控模式：a)车辆检测：支持车牌识别并抓拍，车牌号码/车身颜色/车辆类型/车辆品牌，b)混行检测：检测正向或逆向行驶的车辆以及行人和非机动车，自动对车辆牌照进行识别，可以抓拍无车牌的车辆图片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mart事件模式：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支持联动声光预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鳞镜补光：采用隐藏式灯珠设计，通过鳞甲密布排列形成的镜面反射出光，见光不见灯。增加发光面积，降低聚光效果，补光柔和均匀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Smart录像：支持断网续传功能保证录像不丢失，配合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Smart NVR/SD卡实现事件录像的智能后检索、分析和浓缩播放，Smart编码：支持低码率、低延时、ROI感兴趣区域增强编码、SVC自适应编码技术，支持Smart265编码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系统功能：支持开放型网络视频接口、ISAPI、GB/T28181和E-HOME协议接入；支持三码流技术，支持同时20路取流；支持萤石平台接入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宽动态：支持宽动态范围达120 dB，适合逆光环境监控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图像相关：支持400万像素@60 fps实时帧率，图像更流畅；支持透雾，电子防抖，并具有多种白平衡模式，适合各种场景需求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安全服务：支持三级用户权限管理，支持授权的用户和密码，支持IP地址过滤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接口功能：内置MicroSD/MicroSDHC/MicroSDXC插槽，最大支持512 GB；支持10 M/100 M自适应网口；支持一对报警输入输出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数统计模式：a)人员统计：支持实时报警，人数变化报警和拥堵等级变化报警，并支持人数异常和停留时间异常报警，b)异常行为检测：支持离岗检测，以及在离岗检测报警，c)区域关注度：支持区域人数检测、停留时长检测、实时数据上传，并支持区域人数分析和队列状态分析展示，d)热度图：支持设备上报和平台查询方式获取信息，并支持上报伪彩图背景大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支持电量检测：支持设备功耗检测，支持设备功耗报表展示，报表类型支持日报表和周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报表（默认日报表，单位瓦时（W·h））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传感器类型：1/2.7""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最低照度：彩色：0.005 Lux @（F1.2，AGC ON），0 Lux with Light；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黑白：0.001 Lux @（F1.2，AGC ON），0 Lux with IR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宽动态：120 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焦距&amp;视场角：2.7~13.5 mm：水平视场角：96.6°~29.7°，垂直视场角：51.7°~16.7°，对角视场角：114.2°~34°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防补光过曝：支持防补光过曝开启和关闭，开启下支持自动和手动，手动支持根据距离等级控制补光灯亮度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补光灯类型：鳞镜补光，默认红外850nm，可切换至暖白光，4颗灯珠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补光距离：红外普通监控50 m，人脸抓拍/识别7 m；白光普通监控30 m，人脸抓拍/识别5 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最大图像尺寸：2560 × 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视频压缩标准：H.265/H.264/MJPEG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网络：1个RJ45 10 M/100 M自适应以太网口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SD卡扩展：内置MicroSD/MicroSDHC/MicroSDXC 插槽，最大支持512 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音频：1路输入（Line in），1路输出（Line out），2个内置麦克风，1个内置扬声器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报警：1路输入，1路输出（报警输入支持开关量，报警输出最大支持DC12 V，30 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RS-485：采用半双工模式，支持自适应HIKVISION，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PELCO-P和PELCO-D协议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复位：支持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电源输出：DC12 V，100 mA ,外接延长线建议长度不超10米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接口类型：外甩线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产品尺寸：180.3 × 99.2 × 94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包装尺寸：315 × 137 × 141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设备重量：830 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带包装重量：1130 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存储温湿度：-30 ℃~60 ℃，湿度小于95%（无凝结）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启动和工作温湿度：-30 ℃~60 ℃，湿度小于95%（无凝结）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恢复出厂设置：支持RESET按键，客户端或浏览器恢复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在线升级：支持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电流及功耗：DC：12 V，1.1 A，最大功耗：13.2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PoE：802.3at，42.5 V~57 V，0.35 A~0.26 A，最大功耗：14.7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 V ± 20%，支持防反接保护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PoE：802.3at，Type 2，Class 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电源接口类型：3芯接口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线缆长度：35 cm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防护：IP67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▲最低照度彩色不大于0.0002lx，黑白不大于0.0001lx。（公安部检验报告证明）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▲具备4颗补光灯，灯杯为鳞片状，补光灯开启后，正面不可见补光灯灯珠。（公安部检验报告证明）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▲当补光灯打开时，补光亮度应均匀，无明显波纹状、圆环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状、麻点状、条纹状及不规则亮斑。（公安部检验报告证明）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▲设备具有耀光抑制功能，耀光区域≤1%。（公安部检验报告证明）"</w:t>
            </w:r>
          </w:p>
        </w:tc>
      </w:tr>
      <w:tr w14:paraId="7EE5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C20D63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587" w:type="pct"/>
            <w:shd w:val="clear" w:color="FFFFFF" w:fill="FFFFFF"/>
            <w:vAlign w:val="center"/>
          </w:tcPr>
          <w:p w14:paraId="22CA598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030507008002</w:t>
            </w:r>
          </w:p>
        </w:tc>
        <w:tc>
          <w:tcPr>
            <w:tcW w:w="1224" w:type="pct"/>
            <w:shd w:val="clear" w:color="FFFFFF" w:fill="FFFFFF"/>
            <w:vAlign w:val="center"/>
          </w:tcPr>
          <w:p w14:paraId="3987B45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高清网络人脸识别摄像机（半球）</w:t>
            </w:r>
          </w:p>
        </w:tc>
        <w:tc>
          <w:tcPr>
            <w:tcW w:w="2973" w:type="pct"/>
            <w:shd w:val="clear" w:color="FFFFFF" w:fill="FFFFFF"/>
            <w:vAlign w:val="center"/>
          </w:tcPr>
          <w:p w14:paraId="3D0DE10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"71轻智能半球型摄像机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采用深度学习算法，以海量图片及视频资源为路基，通过机器自身提取目标特征，形成深层可供学习的目标图像。极大的提升了目标的检出率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支持智能资源模式切换：人脸抓拍（默认），smart事件，热度图，人数统计，道路监控，普通监控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人脸抓拍模式：支持同时检测并且抓拍30张人脸，支持对运动人脸进行检测、跟进查看、抓拍、评分、筛选输出优选的人脸抓图，支持优选抓拍，快速抓拍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道路监控模式：a)车辆检测：支持车牌识别并抓拍，车牌号码/车身颜色/车辆类型/车辆品牌，b)混行检测：检测正向或逆向行驶的车辆以及行人和非机动车，自动对车辆牌照进行识别，可以抓拍无车牌的车辆图片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mart事件模式：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支持联动声音预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Smart录像：支持断网续传功能保证录像不丢失，配合Smart NVR/SD卡实现事件录像的智能后检索、分析和浓缩播放，Smart编码：支持低码率、低延时、ROI感兴趣区域增强编码、SVC自适应编码技术，支持Smart265编码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鳞镜补光：采用隐藏式灯珠设计，通过鳞甲密布排列形成的镜面反射出光，见光不见灯。增加发光面积，降低聚光效果，补光柔和均匀。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系统功能：支持开放型网络视频接口、ISAPI、GB/T28181-2016和OTAP；支持三码流技术，支持同时20路取流；支持萤石平台接入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宽动态：支持宽动态范围达120 dB，适合逆光环境监控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图像相关：支持400万像素 @60 fps实时帧率，图像更流畅；支持透雾，电子防抖，并具有多种白平衡模式，适合各种场景需求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安全服务：支持三级用户权限管理，支持授权的用户和密码，支持IP地址过滤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接口功能：MicroSD/MicroSDHC/MicroSDXC插槽，最大支持 512 GB；支持10M/100M自适应网口；支持一对报警输入输出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支持电量检测：支持设备功耗检测，支持设备功耗报表展示，报表类型支持日报表和周报表（默认日报表，单位瓦时（W·h））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传感器类型：1/2.7""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最低照度：彩色：0.005 Lux @（F1.2，AGC ON）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黑白：0.001 Lux @（F1.2，AGC ON），0 Lux with IR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宽动态：120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调节角度：水平：0~355°，垂直：0~75°，旋转：0~355°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焦距&amp;视场角：2.7~13.5 mm：水平视场角：96.6°~29.7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°，垂直视场角：51.7°~16.7°，对角线视场角：114.2°~34°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补光灯类型：鳞镜补光，红外850 nm，3颗灯珠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补光距离：普通监控：30 m，人脸抓拍/识别：3 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防补光过曝：支持防补光过曝开启和关闭，开启下支持自动和手动，手动支持根据距离等级控制补光灯亮度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最大图像尺寸：2560 × 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视频压缩标准：H.265/H.264/MJPEG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接口类型：外甩线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网络：1个RJ45 10 M/100 M自适应以太网口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SD卡扩展：内置MicroSD/MicroSDHC/MicroSDXC插槽，最大支持512 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音频：1 路输入（Line in），1路输出（Line out），2个内置麦克风，1个内置扬声器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报警：1路输入，1路输出（报警输入支持开关量，报警输出最大支持DC12 V，30 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RS-485：1路RS-485接口，半双工模式，支持自适应HIKVISION，PELCO-P和PELCO-D协议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复位：支持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电源输出：DC12 V，100 mA ,外接延长线建议长度不超10米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产品尺寸：Ø121.5 × 97.6 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包装尺寸：150 × 150 × 141 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设备重量：580 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带包装重量：780 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存储温湿度：-30 °C~60 °C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启动和工作温湿度：-30 °C~60 °C，湿度小于95%（无凝结）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恢复出厂设置：支持RESET按键，客户端或浏览器恢复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在线升级：支持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电流及功耗：DC：12 V，0.908 A，最大功耗：10.9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PoE：802.3af，36 V~57 V，0.293 A~0.187 A，最大功耗：11.2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 V ± 20%，支持防反接保护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PoE：802.3af，Type 1 Class 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电源接口类型：3芯接口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线缆长度：25 cm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防护：IP67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▲最低照度彩色不大于0.0002lx，黑白不大于0.0001lx。（公安部检验报告证明）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▲支持侧脸过滤功能，可过滤上下、左右角度达到预设值的人脸。（公安部检验报告证明）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▲设备具有耀光抑制功能，耀光区域≤1%。（公安部检验报告证明）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▲样机内置3个双半弧形鳞片状镜面反射式补光灯，补光灯开启后正面不可见补光灯灯珠。（公安部检验报告证明）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▲灯珠朝向与样机照射方向不同，补光灯开启后，灯光应均匀无波纹、圆环状、麻点状、条纹状和不规则亮斑。（公安部检验报告证明）"</w:t>
            </w:r>
          </w:p>
        </w:tc>
      </w:tr>
      <w:tr w14:paraId="0BCA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1E4FAF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587" w:type="pct"/>
            <w:shd w:val="clear" w:color="FFFFFF" w:fill="FFFFFF"/>
            <w:vAlign w:val="center"/>
          </w:tcPr>
          <w:p w14:paraId="6CC1C9A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030507008004</w:t>
            </w:r>
          </w:p>
        </w:tc>
        <w:tc>
          <w:tcPr>
            <w:tcW w:w="1224" w:type="pct"/>
            <w:shd w:val="clear" w:color="FFFFFF" w:fill="FFFFFF"/>
            <w:vAlign w:val="center"/>
          </w:tcPr>
          <w:p w14:paraId="6C9846C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电梯专用高清网络红外半球摄像机</w:t>
            </w:r>
          </w:p>
        </w:tc>
        <w:tc>
          <w:tcPr>
            <w:tcW w:w="2973" w:type="pct"/>
            <w:shd w:val="clear" w:color="FFFFFF" w:fill="FFFFFF"/>
            <w:vAlign w:val="center"/>
          </w:tcPr>
          <w:p w14:paraId="049BE55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"400万海螺型网络摄像机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最高分辨率可达2560 × 1440 @25 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支持SmartIR，防止夜间红外过曝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支持背光补偿，强光抑制，3D数字降噪，数字宽动态，适应不同环境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支持开放型网络视频接口，ISAPI，SDK，GB28181协议，支持萤石平台接入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1个内置麦克风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智能补光，支持白光/红外双补光，红外光最远可达30 m，白光最远可达20 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符合IP67防尘防水设计，可靠性高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传感器类型：1/2.7""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最低照度：彩色：0.005 Lux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宽动态：数字宽动态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调节角度：水平：0°~360°，垂直：0°~75°，旋转：0°~360°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焦距&amp;视场角：2.8 mm：水平视场角：94°，垂直视场角：49°，对角视场角：114°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mm，水平视场角：70°，垂直视场角：35°，对角视场角：85°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mm，水平视场角：46°，垂直视场角：24°，对角视场角：54°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 mm，水平视场角：43°，垂直视场角：24°，对角视场角：50°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红外波长范围：850 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防补光过曝：支持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补光灯类型：智能补光，可切换白光灯、红外灯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补光距离：红外光最远可达30 m，白光最远可达20 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最大分辨率：2560 × 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视频压缩标准：主码流：H.265/H.264/Smart264/Smart265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子码流：H.265/H.264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音频：1个内置麦克风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网络：1个RJ45 10 M/100 M自适应以太网口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存储温湿度：-30 ℃~60 ℃，湿度小于95%（无凝结）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启动及工作温湿度：-30 ℃~60 ℃，湿度小于95%（无凝结）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恢复出厂设置：支持客户端或浏览器恢复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 V ± 25%，支持防反接保护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PoE：IEEE 802.3af，CLASS 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电流及功耗：DC：12 V，0.42 A，最大功耗：5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 IEEE 802.3af，CLASS 3，最大功耗：6.5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电源接口类型：Ø5.5 mm圆口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产品尺寸：Ø110 × 93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包装尺寸：145 × 145 × 128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设备重量：290 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带包装重量：460 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防护：IP67"</w:t>
            </w:r>
          </w:p>
        </w:tc>
      </w:tr>
      <w:tr w14:paraId="2711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27F0E70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87" w:type="pct"/>
            <w:shd w:val="clear" w:color="FFFFFF" w:fill="FFFFFF"/>
            <w:vAlign w:val="center"/>
          </w:tcPr>
          <w:p w14:paraId="6857109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030507008003</w:t>
            </w:r>
          </w:p>
        </w:tc>
        <w:tc>
          <w:tcPr>
            <w:tcW w:w="1224" w:type="pct"/>
            <w:shd w:val="clear" w:color="FFFFFF" w:fill="FFFFFF"/>
            <w:vAlign w:val="center"/>
          </w:tcPr>
          <w:p w14:paraId="3B06A98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高清网络红外快球摄像机</w:t>
            </w:r>
          </w:p>
        </w:tc>
        <w:tc>
          <w:tcPr>
            <w:tcW w:w="2973" w:type="pct"/>
            <w:shd w:val="clear" w:color="FFFFFF" w:fill="FFFFFF"/>
            <w:vAlign w:val="center"/>
          </w:tcPr>
          <w:p w14:paraId="3931C59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"6寸400万23倍网络红外球机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支持区域入侵侦测，越界侦测，进入区域侦测和离开区域侦测等智能侦测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采用高效补光阵列，低功耗，红外补光150 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内置加热玻璃，有效除雾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支持超低照度，0.005 Lux@F1.6(彩色)，0.001 Lux@F1.6(黑白)，0 Lux with IR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支持23倍光学变倍，16倍数字变倍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支持三码流技术，每路码流可独立配置分辨率及帧率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支持3D数字降噪，支持真宽动态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支持定时抓图与事件抓图功能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支持定时任务，一键守望，一键巡航功能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支持海康SDK，开放型网络视频接口，ISAPI，GB/T28181，ISUP，萤石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最大支持512 GB microSD卡存储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IP66，抗干扰能力强，适用于严酷的电磁环境，符合GB/T17626.2/3/4/5/6四级标准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传感器类型：1/2.8＂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最低照度：彩色：0.005Lux @ (F1.6，AGC ON)；黑白：0.001Lux @(F1.6，AGC ON) ；0 Lux with IR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宽动态：支持真宽动态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焦距：4.8 mm~110 mm，23倍光学变倍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视场角：水平视场角：55°~2.7°（广角~望远）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垂直视场角：33°~1.5°（广角~望远）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对角视场角：61.5°~3.1°（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广角~望远）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补光灯类型：红外补光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补光灯距离：150 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水平范围：360°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垂直范围：-15°-90°(自动翻转)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水平速度：水平键控速度：0.1°-120°/s,速度可设;水平预置点速度：120°/s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垂直速度：垂直键控速度：0.1°-80°/s,速度可设;垂直预置点速度：80°/s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主码流帧率分辨率：50 Hz：25 fps（2560 × 1440，1920 × 1080，1280 × 960，1280 × 720）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60 Hz：30 fps（2560 × 1440，1920 × 1080，1280 × 960，1280 × 720）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视频压缩标准：H.265;H.264;MJPEG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网络接口：RJ45网口，自适应10M/100M网络数据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SD卡扩展：内置Micro SD卡插槽，支持Micro SD/Micro SDHC/Micro SDXC卡（最大支持512GB）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供电方式：DC36V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电流及功耗：最大功耗：24 W（其中除雾加热1.6W，补光灯9W）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工作温湿度：-30℃-65℃;湿度小于90%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恢复出厂设置：支持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除雾：加热玻璃除雾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尺寸：Ø208 mm × 344.7 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重量：3.0 kg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防护：IP66; 6000V 防雷、防浪涌、防突波，符合GB/T17626.2/3/4/5/6四级标准"</w:t>
            </w:r>
          </w:p>
        </w:tc>
      </w:tr>
      <w:tr w14:paraId="2373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056830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87" w:type="pct"/>
            <w:shd w:val="clear" w:color="FFFFFF" w:fill="FFFFFF"/>
            <w:vAlign w:val="center"/>
          </w:tcPr>
          <w:p w14:paraId="7C4B9ED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030507008005</w:t>
            </w:r>
          </w:p>
        </w:tc>
        <w:tc>
          <w:tcPr>
            <w:tcW w:w="1224" w:type="pct"/>
            <w:shd w:val="clear" w:color="FFFFFF" w:fill="FFFFFF"/>
            <w:vAlign w:val="center"/>
          </w:tcPr>
          <w:p w14:paraId="0258796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高清网络红外枪型摄像机</w:t>
            </w:r>
          </w:p>
        </w:tc>
        <w:tc>
          <w:tcPr>
            <w:tcW w:w="2973" w:type="pct"/>
            <w:shd w:val="clear" w:color="FFFFFF" w:fill="FFFFFF"/>
            <w:vAlign w:val="center"/>
          </w:tcPr>
          <w:p w14:paraId="53B669B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"400万筒型网络摄像机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最高分辨率可达2560 × 1440 @25 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支持SmartIR，防止夜间红外过曝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支持背光补偿，强光抑制，3D数字降噪，数字宽动态，适应不同使用环境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支持开放型网络视频接口，ISAPI，SDK，GB28181协议，支持萤石平台接入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1个内置麦克风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智能补光，支持白光/红外双补光，红外光最远可达50 m，白光最远可达30 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符合IP67防尘防水设计，可靠性高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传感器类型：1/2.7""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最低照度：彩色：0.005 Lux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宽动态：数字宽动态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焦距&amp;视场角：4 mm，水平视场角：70°，垂直视场角：35°，对角视场角：85°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mm，水平视场角：46°，垂直视场角：24°，对角视场角：54°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mm，水平视场角：43°，垂直视场角：24°，对角视场角：50°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 mm，水平视场角：27°，垂直视场角：15°，对角视场角：31°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红外波长范围：850 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防补光过曝：支持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补光灯类型：智能补光，可切换白光灯、红外灯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补光距离：红外光最远可达50 m，白光最远可达30 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最大分辨率：2560 × 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视频压缩标准：主码流：H.265/H.264/Smart264/Smart265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子码流：H.265/H.264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音频：1个内置麦克风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网络：1个RJ45 10 M/100 M自适应以太网口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启动及工作温湿度：-30 ℃~60 ℃，湿度小于95%（无凝结）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存储温湿度：-30 ℃~60 ℃，湿度小于95%（无凝结）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恢复出厂设置：支持客户端或浏览器恢复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 V ± 25%，支持防反接保护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PoE：IEEE 802.3af，Class 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电流及功耗：DC：12 V，0.42 A，最大功耗：5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PoE：IEEE 802.3af，CLASS 3，最大功耗：6.5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电源接口类型：Ø5.5 mm圆口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产品尺寸：87.1 × 83.7 × 171.7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包装尺寸：216 × 121 × 118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设备重量：360 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带包装重量：540 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防护：IP67"</w:t>
            </w:r>
          </w:p>
        </w:tc>
      </w:tr>
      <w:tr w14:paraId="00B6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4528343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587" w:type="pct"/>
            <w:shd w:val="clear" w:color="FFFFFF" w:fill="FFFFFF"/>
            <w:vAlign w:val="center"/>
          </w:tcPr>
          <w:p w14:paraId="0141992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030507008006</w:t>
            </w:r>
          </w:p>
        </w:tc>
        <w:tc>
          <w:tcPr>
            <w:tcW w:w="1224" w:type="pct"/>
            <w:shd w:val="clear" w:color="FFFFFF" w:fill="FFFFFF"/>
            <w:vAlign w:val="center"/>
          </w:tcPr>
          <w:p w14:paraId="7B99CE4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高清网络红外半球摄像机</w:t>
            </w:r>
          </w:p>
        </w:tc>
        <w:tc>
          <w:tcPr>
            <w:tcW w:w="2973" w:type="pct"/>
            <w:shd w:val="clear" w:color="FFFFFF" w:fill="FFFFFF"/>
            <w:vAlign w:val="center"/>
          </w:tcPr>
          <w:p w14:paraId="6C1F77B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"400万海螺型网络摄像机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最高分辨率可达2560 × 1440 @25 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支持SmartIR，防止夜间红外过曝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支持背光补偿，强光抑制，3D数字降噪，数字宽动态，适应不同环境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支持开放型网络视频接口，ISAPI，SDK，GB28181协议，支持萤石平台接入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1个内置麦克风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智能补光，支持白光/红外双补光，红外光最远可达30 m，白光最远可达20 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符合IP67防尘防水设计，可靠性高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传感器类型：1/2.7""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最低照度：彩色：0.005 Lux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宽动态：数字宽动态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调节角度：水平：0°~360°，垂直：0°~75°，旋转：0°~360°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焦距&amp;视场角：2.8 mm：水平视场角：94°，垂直视场角：49°，对角视场角：114°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mm，水平视场角：70°，垂直视场角：35°，对角视场角：85°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mm，水平视场角：46°，垂直视场角：24°，对角视场角：54°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 mm，水平视场角：43°，垂直视场角：24°，对角视场角：50°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红外波长范围：850 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防补光过曝：支持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补光灯类型：智能补光，可切换白光灯、红外灯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补光距离：红外光最远可达30 m，白光最远可达20 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最大分辨率：2560 × 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视频压缩标准：主码流：H.265/H.264/Smart264/Smart265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子码流：H.265/H.264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音频：1个内置麦克风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网络：1个RJ45 10 M/100 M自适应以太网口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存储温湿度：-30 ℃~60 ℃，湿度小于95%（无凝结）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启动及工作温湿度：-30 ℃~60 ℃，湿度小于95%（无凝结）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恢复出厂设置：支持客户端或浏览器恢复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 V ± 25%，支持防反接保护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PoE：IEEE 802.3af，CLASS 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电流及功耗：DC：12 V，0.42 A，最大功耗：5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 IEEE 802.3af，CLASS 3，最大功耗：6.5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电源接口类型：Ø5.5 mm圆口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产品尺寸：Ø110 × 93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包装尺寸：145 × 145 × 128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设备重量：290 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带包装重量：460 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防护：IP67"</w:t>
            </w:r>
          </w:p>
        </w:tc>
      </w:tr>
      <w:tr w14:paraId="64DF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FE6C02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587" w:type="pct"/>
            <w:shd w:val="clear" w:color="FFFFFF" w:fill="FFFFFF"/>
            <w:vAlign w:val="center"/>
          </w:tcPr>
          <w:p w14:paraId="65897F2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030507008007</w:t>
            </w:r>
          </w:p>
        </w:tc>
        <w:tc>
          <w:tcPr>
            <w:tcW w:w="1224" w:type="pct"/>
            <w:shd w:val="clear" w:color="FFFFFF" w:fill="FFFFFF"/>
            <w:vAlign w:val="center"/>
          </w:tcPr>
          <w:p w14:paraId="3947000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球机支架</w:t>
            </w:r>
          </w:p>
        </w:tc>
        <w:tc>
          <w:tcPr>
            <w:tcW w:w="2973" w:type="pct"/>
            <w:shd w:val="clear" w:color="FFFFFF" w:fill="FFFFFF"/>
            <w:vAlign w:val="center"/>
          </w:tcPr>
          <w:p w14:paraId="1881EBA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与快球配套使用，壁挂</w:t>
            </w:r>
          </w:p>
        </w:tc>
      </w:tr>
      <w:tr w14:paraId="0E4F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7022D1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587" w:type="pct"/>
            <w:shd w:val="clear" w:color="FFFFFF" w:fill="FFFFFF"/>
            <w:vAlign w:val="center"/>
          </w:tcPr>
          <w:p w14:paraId="7873B64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030904016001</w:t>
            </w:r>
          </w:p>
        </w:tc>
        <w:tc>
          <w:tcPr>
            <w:tcW w:w="1224" w:type="pct"/>
            <w:shd w:val="clear" w:color="FFFFFF" w:fill="FFFFFF"/>
            <w:vAlign w:val="center"/>
          </w:tcPr>
          <w:p w14:paraId="4DAA421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球机电源</w:t>
            </w:r>
          </w:p>
        </w:tc>
        <w:tc>
          <w:tcPr>
            <w:tcW w:w="2973" w:type="pct"/>
            <w:shd w:val="clear" w:color="FFFFFF" w:fill="FFFFFF"/>
            <w:vAlign w:val="center"/>
          </w:tcPr>
          <w:p w14:paraId="5676F0B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与快球配套使用，供电方式：DC36V</w:t>
            </w:r>
          </w:p>
        </w:tc>
      </w:tr>
      <w:tr w14:paraId="6586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7359FF5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587" w:type="pct"/>
            <w:shd w:val="clear" w:color="FFFFFF" w:fill="FFFFFF"/>
            <w:vAlign w:val="center"/>
          </w:tcPr>
          <w:p w14:paraId="30FF7E2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030507008008</w:t>
            </w:r>
          </w:p>
        </w:tc>
        <w:tc>
          <w:tcPr>
            <w:tcW w:w="1224" w:type="pct"/>
            <w:shd w:val="clear" w:color="FFFFFF" w:fill="FFFFFF"/>
            <w:vAlign w:val="center"/>
          </w:tcPr>
          <w:p w14:paraId="00A840A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枪机支架</w:t>
            </w:r>
          </w:p>
        </w:tc>
        <w:tc>
          <w:tcPr>
            <w:tcW w:w="2973" w:type="pct"/>
            <w:shd w:val="clear" w:color="FFFFFF" w:fill="FFFFFF"/>
            <w:vAlign w:val="center"/>
          </w:tcPr>
          <w:p w14:paraId="5E77696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金属，壁挂</w:t>
            </w:r>
          </w:p>
        </w:tc>
      </w:tr>
      <w:tr w14:paraId="18B6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2F2BC6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587" w:type="pct"/>
            <w:shd w:val="clear" w:color="FFFFFF" w:fill="FFFFFF"/>
            <w:vAlign w:val="center"/>
          </w:tcPr>
          <w:p w14:paraId="312869D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030501009001</w:t>
            </w:r>
          </w:p>
        </w:tc>
        <w:tc>
          <w:tcPr>
            <w:tcW w:w="1224" w:type="pct"/>
            <w:shd w:val="clear" w:color="FFFFFF" w:fill="FFFFFF"/>
            <w:vAlign w:val="center"/>
          </w:tcPr>
          <w:p w14:paraId="272AF5B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无线网桥</w:t>
            </w:r>
          </w:p>
        </w:tc>
        <w:tc>
          <w:tcPr>
            <w:tcW w:w="2973" w:type="pct"/>
            <w:shd w:val="clear" w:color="FFFFFF" w:fill="FFFFFF"/>
            <w:vAlign w:val="center"/>
          </w:tcPr>
          <w:p w14:paraId="4713F6C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"2.4GHz 200米电梯网桥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安全：智能识别终端 终端准入管控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可靠：无线抗干扰 故障可自愈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智简：APP、客户端统一管理 拓扑可视化、智能运维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成对包装，免配置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传输稳定不卡顿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网络协议：NTP（网络校时）;SADP（自动搜索 IP 地址）;HTTPS（Web管理）;SSH（调试）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LED指示灯：PWR电源指示灯;LAN口指示灯;信号强度指示灯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设备维护：支持WEB、客户端和APP管理，支持Syslog和控制台信息,支持终端识别、终端准入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无线传输距离：200m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带机量：2路8MP IPC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组网方式：点对点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无线标准：IEEE 802.11b/g/n（2*2 MIMO 300 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工作频段：2400 MHz ~ 2483.5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天线角度：水平天线角度：70° ± 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接收灵敏度：-87±2dB@HT40-MCS0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-68±2dB@HT40-MCS7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最大空口传输速率：≤ 300 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配对方式：成对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网络接口类型：机房端：1个RJ45 ,10/100 Mbps自适应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摄像机端：2个RJ45 ,10/100 Mbps自适应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信道宽度：10/20/40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工作场景：机房端/摄像机端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安全模式：WPA2-PSK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安全机制：隐藏无线网络名称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网络模式：桥接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管理方式：Web，4200客户端，海康互联App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系统日志：海康私有log机制、syslog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Firmware更新：WEB 、客户端和APP更新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应用功能：支持智能频谱管理,支持故障自愈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外形尺寸（宽×深×高）（mm）：80.73mm*52.42mm*165.03mm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重量：200g以内（仅单台设备本身）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包装尺寸：256mm*86mm*228mm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工作温度：-30°C~60°C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工作湿度：5% RH～95% RH 不凝结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存储温度：-40°C~80°C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存储湿度：5% RH～95% RH 不凝结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安装方式：抱杆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供电方式：DC24V 0.5A电源适配器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装箱形式：成对装"</w:t>
            </w:r>
          </w:p>
        </w:tc>
      </w:tr>
      <w:tr w14:paraId="5236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4DF7EE7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87" w:type="pct"/>
            <w:shd w:val="clear" w:color="FFFFFF" w:fill="FFFFFF"/>
            <w:vAlign w:val="center"/>
          </w:tcPr>
          <w:p w14:paraId="7CB9A8C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030501012003</w:t>
            </w:r>
          </w:p>
        </w:tc>
        <w:tc>
          <w:tcPr>
            <w:tcW w:w="1224" w:type="pct"/>
            <w:shd w:val="clear" w:color="FFFFFF" w:fill="FFFFFF"/>
            <w:vAlign w:val="center"/>
          </w:tcPr>
          <w:p w14:paraId="3B5CFC6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24口接入交换机</w:t>
            </w:r>
          </w:p>
        </w:tc>
        <w:tc>
          <w:tcPr>
            <w:tcW w:w="2973" w:type="pct"/>
            <w:shd w:val="clear" w:color="FFFFFF" w:fill="FFFFFF"/>
            <w:vAlign w:val="center"/>
          </w:tcPr>
          <w:p w14:paraId="119C0CD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"轻网管千兆POE交换机（24千兆POE电+2千兆光）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提供24个千兆PoE电口和2个千兆光口。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支持IEEE 802.3at/af标准。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支持IEEE 802.3、IEEE 802.3u、IEEE 802.3x、IEEE 802.3ab、IEEE 802.3z标准。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支持iVMS-4200客户端和海康互联APP管理。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支持安防网络拓扑管理、端口管理，支持远程升级。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支持6 KV防浪涌（PoE口）。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支持PoE输出功率管理，整机最大PoE输出功率370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千兆网络接入设计、存储转发交换方式。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坚固式高强度金属外壳。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端口：24个千兆PoE电口 + 2个千兆光口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重量：2.98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风扇：有风扇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尺寸（长×高×深）：440.00 mm × 44.00 mm × 220.80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工作温度：0 ℃～40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工作湿度：5%～95%（无凝露）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存储温度：–40 °C～85 °C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存储湿度：5%～95%（无凝露）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供电方式：本地供电：支持 220 V 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安装方式：机架式（1U高，19英寸宽）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整机功耗：400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浪涌防护：6KV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PoE标准：IEEE 802.3af、IEEE 802.3at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供电线芯：支持8芯供电，网线的1/2/3/6和4/5/7/8同时供电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PoE端口：端口1～24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端口最大供电功率：30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整机最大供电功率：370 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流量控制：支持流量控制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交换方式：存储转发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风暴控制：支持风暴控制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链路聚合：支持静态链路聚合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端口限速：支持所有端口收、发方向限速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端口镜像：支持端口镜像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端口统计：支持端口实时收发速率统计，7天收发峰值速率统计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QoS：支持QoS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STP：支持STP/RSTP协议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端口隔离：支持端口隔离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LLDP：支持LLDP协议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SNMP：支持SNMP_V1/V2C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VLAN：支持VLAN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管理维护：支持iVMS-4200客户端管理和海康互联APP管理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SSH：支持SSH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DHCP Snooping：支持DHCP Snooping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web管理：支持web管理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海康互联APP：支持海康互联APP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4200客户端：支持4200客户端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统一管理平台：支持统一管理平台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SADP：支持SADP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PoE看门狗：支持PoE看门狗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MAC地址表获取：支持MAC地址表获取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DHCP Client：支持DHCP  CLIENT，默认静态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交换容量：56 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包转发率：41,66 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MAC地址容量：8 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缓存：4.1 Mbits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拓扑展示：支持拓扑页面展示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设备状态告警：支持端口通断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告警、PoE_MAX告警、PoE通断告警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端口配置：支持端口的速率、流控配置，端口使能配置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设备维护：支持远程升级、默认参数恢复、日志查看、基本网络参数配置"</w:t>
            </w:r>
          </w:p>
        </w:tc>
      </w:tr>
      <w:tr w14:paraId="64EF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632BA3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587" w:type="pct"/>
            <w:shd w:val="clear" w:color="FFFFFF" w:fill="FFFFFF"/>
            <w:vAlign w:val="center"/>
          </w:tcPr>
          <w:p w14:paraId="0D56691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030501012004</w:t>
            </w:r>
          </w:p>
        </w:tc>
        <w:tc>
          <w:tcPr>
            <w:tcW w:w="1224" w:type="pct"/>
            <w:shd w:val="clear" w:color="FFFFFF" w:fill="FFFFFF"/>
            <w:vAlign w:val="center"/>
          </w:tcPr>
          <w:p w14:paraId="2912677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16口接入交换机</w:t>
            </w:r>
          </w:p>
        </w:tc>
        <w:tc>
          <w:tcPr>
            <w:tcW w:w="2973" w:type="pct"/>
            <w:shd w:val="clear" w:color="FFFFFF" w:fill="FFFFFF"/>
            <w:vAlign w:val="center"/>
          </w:tcPr>
          <w:p w14:paraId="1BD6FA8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"轻网管千兆POE交换机（16千兆POE电+2千兆光）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提供16个千兆PoE电口和2个千兆光口。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支持IEEE 802.3at/af标准。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支持IEEE 802.3、IEEE 802.3u、IEEE 802.3x、IEEE 802.3ab、IEEE 802.3z标准。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支持iVMS-4200 客户端和海康互联APP管理。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支持安防网络拓扑管理、端口管理，支持远程升级。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支持6 KV防浪涌（PoE口）。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支持PoE输出功率管理，整机最大PoE输出功率230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千兆网络接入设计、存储转发交换方式。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坚固式高强度金属外壳。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端口：16个千兆PoE电口 + 2个千兆光口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重量：2.74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风扇：有风扇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尺寸（宽×高×深）：440.00 mm × 44.00 mm × 220.80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工作温度：0 ℃～40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工作湿度：5%～95%（无凝露）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存储温度：–40 °C～85 °C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存储湿度：5%～95%（无凝露）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供电方式：100-240 V AC,50/60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安装方式：机架式（1U高，19英寸宽）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整机功耗：250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浪涌防护：6 kV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PoE标准：IEEE 802.3af、IEEE 802.3at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供电线芯：支持8芯供电，网线的1/2/3/6和4/5/7/8同时供电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PoE端口：端口1～16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端口最大供电功率：30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整机最大供电功率：230 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流量控制：支持流量控制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交换方式：存储转发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链路聚合：支持静态链路聚合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风暴控制：支持风暴控制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端口限速：支持所有端口收、发方向限速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端口统计：支持端口实时收发速率统计，7天收发峰值速率统计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端口镜像：支持端口镜像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端口隔离：支持端口隔离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LLDP：支持LLDP协议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SNMP：支持SNMP_V1/V2C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STP：支持STP/RSTP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VLAN：支持VLAN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管理维护：支持iVMS-4200客户端管理和海康互联APP管理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SSH：支持SSH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海康互联APP：支持海康互联APP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统一管理平台：支持统一管理平台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SADP：支持SADP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PoE看门狗：支持PoE看门狗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MAC地址表获取：支持MAC地址表获取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终端安全防护：支持终端安全防护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DHCP Client：支持DHCP  CLIENT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QoS：支持QoS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交换容量：56 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包转发率：41.66Mpps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MAC地址容量：8 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缓存：4.1 Mbits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端口镜像：支持端口镜像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QoS：支持QoS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VLAN：支持VLAN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STP：支持STP/RSTP协议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DHCP Snooping：支持DHCP Snooping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Web管理：支持web管理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DHCP：支持DHCP CLIENT, 默认静态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设备维护：支持远程升级，默认参数恢复，日志查看，基本网络参数配置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端口配置：支持端口的速率，流控配置，端口使能配置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拓扑展示：支持拓扑页面展示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设备状态告警：支持端口通断告警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4200客户端：支持4200客户端"</w:t>
            </w:r>
          </w:p>
        </w:tc>
      </w:tr>
      <w:tr w14:paraId="21A7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49FCF1A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587" w:type="pct"/>
            <w:shd w:val="clear" w:color="FFFFFF" w:fill="FFFFFF"/>
            <w:vAlign w:val="center"/>
          </w:tcPr>
          <w:p w14:paraId="0138009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030501012005</w:t>
            </w:r>
          </w:p>
        </w:tc>
        <w:tc>
          <w:tcPr>
            <w:tcW w:w="1224" w:type="pct"/>
            <w:shd w:val="clear" w:color="FFFFFF" w:fill="FFFFFF"/>
            <w:vAlign w:val="center"/>
          </w:tcPr>
          <w:p w14:paraId="087BB4A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8口接入交换机</w:t>
            </w:r>
          </w:p>
        </w:tc>
        <w:tc>
          <w:tcPr>
            <w:tcW w:w="2973" w:type="pct"/>
            <w:shd w:val="clear" w:color="FFFFFF" w:fill="FFFFFF"/>
            <w:vAlign w:val="center"/>
          </w:tcPr>
          <w:p w14:paraId="754A465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"轻网管千兆POE交换机（8千兆POE电+2千兆光）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提供8个千兆PoE电口，2个千兆光口。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支持IEEE 802.3at/af标准。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支持IEEE 802.3、IEEE 802.3u、IEEE 802.3x、IEEE 802.3ab、IEEE 802.3z标准。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支持iVMS-4200客户端管理。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支持安防网络拓扑管理、链路聚合、端口管理。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支持远程升级。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支持6 KV防浪涌（PoE口）。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支持PoE输出功率管理。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千兆网络接入设计。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线速转发。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存储转发交换方式。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坚固式高强度金属外壳。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无风扇设计，高可靠性。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端口：8个千兆PoE电口 + 2个千兆光口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浪涌防护：支持6 kV防浪涌（PoE口）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安装方式：桌面式可壁挂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供电方式：本地供电：支持 48 V DC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整机功耗：120W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尺寸（宽×高×深）：217.6mm × 27.8mm × 108.55mm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重量：0.6kg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工作温度：0 °C～ 40 °C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工作湿度：5%～ 95%（无凝露）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存储温度：–40 °C～ 85 °C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存储湿度：5%～ 95%（无凝露）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风扇：无风扇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整机最大供电功率：110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PoE标准：IEEE 802.3af、IEEE 802.3at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PoE端口：端口1～8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端口最大供电功率：30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供电线芯：支持8芯供电，网线的1/2/3/6和4/5/7/8同时供电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VLAN：支持VLAN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链路聚合：支持链路聚合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DHCP Client：支持DHCP CLIENT，默认DHCP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终端安全防护：支持终端安全防护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风暴控制：支持风暴控制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端口统计：支持端口统计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流量控制：支持流量控制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交换方式：存储转发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端口限速：支持所有端口收、发方向限速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SNMP：支持SNMP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端口隔离：支持端口隔离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STP：支持STP/RSTP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端口镜像：支持端口镜像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LLDP：支持LLDP协议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SSH：支持SSH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PoE看门狗：支持PoE看门狗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MAC地址表获取：支持MAC地址表获取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海康互联APP：支持海康互联APP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统一管理平台：支持统一管理平台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SADP：支持SADP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QoS：支持QoS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管理维护：支持iVMS-4200客户端和海康互联APP管理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DHCP Snooping：支持DHCP Snooping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交换容量：20 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MAC地址容量：8 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缓存：4.1 Mbits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包转发率：14.88 Mpps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Web管理：支持web管理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拓扑展示：支持拓扑页面展示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设备维护：支持远程升级，默认参数恢复，日志查看，基本网络参数配置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设备状态告警：支持端口通断告警、 PoE_MAX告警、 PoE通断告警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端口配置：支持端口的速率，流控配置，端口使能配置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拓扑展示：支持拓扑页面展示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端口配置：支持端口的速率、流控配置，端口使能配置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设备状态告警：支持端口通断告警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端口统计：支持端口实时收发速率统计、 7天收发峰值速率统计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SADP：支持SADP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设备维护：支持远程升级、默认参数恢复、日志查看、基本网络参数配置"</w:t>
            </w:r>
          </w:p>
        </w:tc>
      </w:tr>
      <w:tr w14:paraId="0562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414C85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87" w:type="pct"/>
            <w:shd w:val="clear" w:color="FFFFFF" w:fill="FFFFFF"/>
            <w:vAlign w:val="center"/>
          </w:tcPr>
          <w:p w14:paraId="09699CB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030904008002</w:t>
            </w:r>
          </w:p>
        </w:tc>
        <w:tc>
          <w:tcPr>
            <w:tcW w:w="1224" w:type="pct"/>
            <w:shd w:val="clear" w:color="FFFFFF" w:fill="FFFFFF"/>
            <w:vAlign w:val="center"/>
          </w:tcPr>
          <w:p w14:paraId="3D97AC0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光模块</w:t>
            </w:r>
          </w:p>
        </w:tc>
        <w:tc>
          <w:tcPr>
            <w:tcW w:w="2973" w:type="pct"/>
            <w:shd w:val="clear" w:color="FFFFFF" w:fill="FFFFFF"/>
            <w:vAlign w:val="center"/>
          </w:tcPr>
          <w:p w14:paraId="34A6FD9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千兆、单模、10km</w:t>
            </w:r>
          </w:p>
        </w:tc>
      </w:tr>
      <w:tr w14:paraId="2D39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6B989ED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587" w:type="pct"/>
            <w:shd w:val="clear" w:color="FFFFFF" w:fill="FFFFFF"/>
            <w:vAlign w:val="center"/>
          </w:tcPr>
          <w:p w14:paraId="7B394D7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030505004001</w:t>
            </w:r>
          </w:p>
        </w:tc>
        <w:tc>
          <w:tcPr>
            <w:tcW w:w="1224" w:type="pct"/>
            <w:shd w:val="clear" w:color="FFFFFF" w:fill="FFFFFF"/>
            <w:vAlign w:val="center"/>
          </w:tcPr>
          <w:p w14:paraId="0C5B200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电视墙</w:t>
            </w:r>
          </w:p>
        </w:tc>
        <w:tc>
          <w:tcPr>
            <w:tcW w:w="2973" w:type="pct"/>
            <w:shd w:val="clear" w:color="FFFFFF" w:fill="FFFFFF"/>
            <w:vAlign w:val="center"/>
          </w:tcPr>
          <w:p w14:paraId="0785219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支持9块55寸拼接屏+1个隐蔽式通道门</w:t>
            </w:r>
          </w:p>
        </w:tc>
      </w:tr>
      <w:tr w14:paraId="64DF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CEB756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587" w:type="pct"/>
            <w:shd w:val="clear" w:color="FFFFFF" w:fill="FFFFFF"/>
            <w:vAlign w:val="center"/>
          </w:tcPr>
          <w:p w14:paraId="4DE88BD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030505004002</w:t>
            </w:r>
          </w:p>
        </w:tc>
        <w:tc>
          <w:tcPr>
            <w:tcW w:w="1224" w:type="pct"/>
            <w:shd w:val="clear" w:color="FFFFFF" w:fill="FFFFFF"/>
            <w:vAlign w:val="center"/>
          </w:tcPr>
          <w:p w14:paraId="3215D5E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操作台</w:t>
            </w:r>
          </w:p>
        </w:tc>
        <w:tc>
          <w:tcPr>
            <w:tcW w:w="2973" w:type="pct"/>
            <w:shd w:val="clear" w:color="FFFFFF" w:fill="FFFFFF"/>
            <w:vAlign w:val="center"/>
          </w:tcPr>
          <w:p w14:paraId="03289C9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3位</w:t>
            </w:r>
          </w:p>
        </w:tc>
      </w:tr>
      <w:tr w14:paraId="3328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799CA22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587" w:type="pct"/>
            <w:shd w:val="clear" w:color="FFFFFF" w:fill="FFFFFF"/>
            <w:vAlign w:val="center"/>
          </w:tcPr>
          <w:p w14:paraId="0387411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030502001001</w:t>
            </w:r>
          </w:p>
        </w:tc>
        <w:tc>
          <w:tcPr>
            <w:tcW w:w="1224" w:type="pct"/>
            <w:shd w:val="clear" w:color="FFFFFF" w:fill="FFFFFF"/>
            <w:vAlign w:val="center"/>
          </w:tcPr>
          <w:p w14:paraId="174E007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壁挂机柜</w:t>
            </w:r>
          </w:p>
        </w:tc>
        <w:tc>
          <w:tcPr>
            <w:tcW w:w="2973" w:type="pct"/>
            <w:shd w:val="clear" w:color="FFFFFF" w:fill="FFFFFF"/>
            <w:vAlign w:val="center"/>
          </w:tcPr>
          <w:p w14:paraId="7EC2EA5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9U</w:t>
            </w:r>
          </w:p>
        </w:tc>
      </w:tr>
      <w:tr w14:paraId="506C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2ABEEA2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587" w:type="pct"/>
            <w:shd w:val="clear" w:color="FFFFFF" w:fill="FFFFFF"/>
            <w:vAlign w:val="center"/>
          </w:tcPr>
          <w:p w14:paraId="3C324C8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030502001002</w:t>
            </w:r>
          </w:p>
        </w:tc>
        <w:tc>
          <w:tcPr>
            <w:tcW w:w="1224" w:type="pct"/>
            <w:shd w:val="clear" w:color="FFFFFF" w:fill="FFFFFF"/>
            <w:vAlign w:val="center"/>
          </w:tcPr>
          <w:p w14:paraId="0BD3786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网络机柜</w:t>
            </w:r>
          </w:p>
        </w:tc>
        <w:tc>
          <w:tcPr>
            <w:tcW w:w="2973" w:type="pct"/>
            <w:shd w:val="clear" w:color="FFFFFF" w:fill="FFFFFF"/>
            <w:vAlign w:val="center"/>
          </w:tcPr>
          <w:p w14:paraId="065D96D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42U</w:t>
            </w:r>
          </w:p>
        </w:tc>
      </w:tr>
      <w:tr w14:paraId="7EF8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E5FEA5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587" w:type="pct"/>
            <w:shd w:val="clear" w:color="FFFFFF" w:fill="FFFFFF"/>
            <w:vAlign w:val="center"/>
          </w:tcPr>
          <w:p w14:paraId="3E43CA3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030404017001</w:t>
            </w:r>
          </w:p>
        </w:tc>
        <w:tc>
          <w:tcPr>
            <w:tcW w:w="1224" w:type="pct"/>
            <w:shd w:val="clear" w:color="FFFFFF" w:fill="FFFFFF"/>
            <w:vAlign w:val="center"/>
          </w:tcPr>
          <w:p w14:paraId="10C3942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p>
        </w:tc>
        <w:tc>
          <w:tcPr>
            <w:tcW w:w="2973" w:type="pct"/>
            <w:shd w:val="clear" w:color="FFFFFF" w:fill="FFFFFF"/>
            <w:vAlign w:val="center"/>
          </w:tcPr>
          <w:p w14:paraId="1EF1769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总开关40A，含双电源切换开关，2P空开32个，壁挂</w:t>
            </w:r>
          </w:p>
        </w:tc>
      </w:tr>
      <w:tr w14:paraId="7408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4789D0A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587" w:type="pct"/>
            <w:shd w:val="clear" w:color="FFFFFF" w:fill="FFFFFF"/>
            <w:vAlign w:val="center"/>
          </w:tcPr>
          <w:p w14:paraId="1D2A594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030411004001</w:t>
            </w:r>
          </w:p>
        </w:tc>
        <w:tc>
          <w:tcPr>
            <w:tcW w:w="1224" w:type="pct"/>
            <w:shd w:val="clear" w:color="FFFFFF" w:fill="FFFFFF"/>
            <w:vAlign w:val="center"/>
          </w:tcPr>
          <w:p w14:paraId="2F118D1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主干电源线</w:t>
            </w:r>
          </w:p>
        </w:tc>
        <w:tc>
          <w:tcPr>
            <w:tcW w:w="2973" w:type="pct"/>
            <w:shd w:val="clear" w:color="FFFFFF" w:fill="FFFFFF"/>
            <w:vAlign w:val="center"/>
          </w:tcPr>
          <w:p w14:paraId="5D67014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RVV5*10mm</w:t>
            </w:r>
          </w:p>
        </w:tc>
      </w:tr>
      <w:tr w14:paraId="0F13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1A7EC1A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587" w:type="pct"/>
            <w:shd w:val="clear" w:color="FFFFFF" w:fill="FFFFFF"/>
            <w:vAlign w:val="center"/>
          </w:tcPr>
          <w:p w14:paraId="31404D3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030411004002</w:t>
            </w:r>
          </w:p>
        </w:tc>
        <w:tc>
          <w:tcPr>
            <w:tcW w:w="1224" w:type="pct"/>
            <w:shd w:val="clear" w:color="FFFFFF" w:fill="FFFFFF"/>
            <w:vAlign w:val="center"/>
          </w:tcPr>
          <w:p w14:paraId="7F84A8B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2973" w:type="pct"/>
            <w:shd w:val="clear" w:color="FFFFFF" w:fill="FFFFFF"/>
            <w:vAlign w:val="center"/>
          </w:tcPr>
          <w:p w14:paraId="4229324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RVV3*1.0mm</w:t>
            </w:r>
          </w:p>
        </w:tc>
      </w:tr>
      <w:tr w14:paraId="4D68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64E6F57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587" w:type="pct"/>
            <w:shd w:val="clear" w:color="FFFFFF" w:fill="FFFFFF"/>
            <w:vAlign w:val="center"/>
          </w:tcPr>
          <w:p w14:paraId="63ED27C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030411001001</w:t>
            </w:r>
          </w:p>
        </w:tc>
        <w:tc>
          <w:tcPr>
            <w:tcW w:w="1224" w:type="pct"/>
            <w:shd w:val="clear" w:color="FFFFFF" w:fill="FFFFFF"/>
            <w:vAlign w:val="center"/>
          </w:tcPr>
          <w:p w14:paraId="20D91D6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镀锌钢线管</w:t>
            </w:r>
          </w:p>
        </w:tc>
        <w:tc>
          <w:tcPr>
            <w:tcW w:w="2973" w:type="pct"/>
            <w:shd w:val="clear" w:color="FFFFFF" w:fill="FFFFFF"/>
            <w:vAlign w:val="center"/>
          </w:tcPr>
          <w:p w14:paraId="1E81075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JDG25</w:t>
            </w:r>
          </w:p>
        </w:tc>
      </w:tr>
      <w:tr w14:paraId="38B5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1C57AF2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587" w:type="pct"/>
            <w:shd w:val="clear" w:color="FFFFFF" w:fill="FFFFFF"/>
            <w:vAlign w:val="center"/>
          </w:tcPr>
          <w:p w14:paraId="23B31A5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030411002001</w:t>
            </w:r>
          </w:p>
        </w:tc>
        <w:tc>
          <w:tcPr>
            <w:tcW w:w="1224" w:type="pct"/>
            <w:shd w:val="clear" w:color="FFFFFF" w:fill="FFFFFF"/>
            <w:vAlign w:val="center"/>
          </w:tcPr>
          <w:p w14:paraId="441FC47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镀锌线槽</w:t>
            </w:r>
          </w:p>
        </w:tc>
        <w:tc>
          <w:tcPr>
            <w:tcW w:w="2973" w:type="pct"/>
            <w:shd w:val="clear" w:color="FFFFFF" w:fill="FFFFFF"/>
            <w:vAlign w:val="center"/>
          </w:tcPr>
          <w:p w14:paraId="723C769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MR200*100*1.5</w:t>
            </w:r>
          </w:p>
        </w:tc>
      </w:tr>
      <w:tr w14:paraId="6DC0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65873D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587" w:type="pct"/>
            <w:shd w:val="clear" w:color="FFFFFF" w:fill="FFFFFF"/>
            <w:vAlign w:val="center"/>
          </w:tcPr>
          <w:p w14:paraId="1911C15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030502005001</w:t>
            </w:r>
          </w:p>
        </w:tc>
        <w:tc>
          <w:tcPr>
            <w:tcW w:w="1224" w:type="pct"/>
            <w:shd w:val="clear" w:color="FFFFFF" w:fill="FFFFFF"/>
            <w:vAlign w:val="center"/>
          </w:tcPr>
          <w:p w14:paraId="029F06C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2973" w:type="pct"/>
            <w:shd w:val="clear" w:color="FFFFFF" w:fill="FFFFFF"/>
            <w:vAlign w:val="center"/>
          </w:tcPr>
          <w:p w14:paraId="07D3FC0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w:t>
            </w:r>
          </w:p>
        </w:tc>
      </w:tr>
      <w:tr w14:paraId="54D0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18FABB5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587" w:type="pct"/>
            <w:shd w:val="clear" w:color="FFFFFF" w:fill="FFFFFF"/>
            <w:vAlign w:val="center"/>
          </w:tcPr>
          <w:p w14:paraId="7D587FC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030502007001</w:t>
            </w:r>
          </w:p>
        </w:tc>
        <w:tc>
          <w:tcPr>
            <w:tcW w:w="1224" w:type="pct"/>
            <w:shd w:val="clear" w:color="FFFFFF" w:fill="FFFFFF"/>
            <w:vAlign w:val="center"/>
          </w:tcPr>
          <w:p w14:paraId="23546FB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室内单模光缆</w:t>
            </w:r>
          </w:p>
        </w:tc>
        <w:tc>
          <w:tcPr>
            <w:tcW w:w="2973" w:type="pct"/>
            <w:shd w:val="clear" w:color="FFFFFF" w:fill="FFFFFF"/>
            <w:vAlign w:val="center"/>
          </w:tcPr>
          <w:p w14:paraId="554C32D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室内单模、四芯</w:t>
            </w:r>
          </w:p>
        </w:tc>
      </w:tr>
      <w:tr w14:paraId="4764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428948E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587" w:type="pct"/>
            <w:shd w:val="clear" w:color="FFFFFF" w:fill="FFFFFF"/>
            <w:vAlign w:val="center"/>
          </w:tcPr>
          <w:p w14:paraId="05D0037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030502015001</w:t>
            </w:r>
          </w:p>
        </w:tc>
        <w:tc>
          <w:tcPr>
            <w:tcW w:w="1224" w:type="pct"/>
            <w:shd w:val="clear" w:color="FFFFFF" w:fill="FFFFFF"/>
            <w:vAlign w:val="center"/>
          </w:tcPr>
          <w:p w14:paraId="70910E6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光缆终端盒</w:t>
            </w:r>
          </w:p>
        </w:tc>
        <w:tc>
          <w:tcPr>
            <w:tcW w:w="2973" w:type="pct"/>
            <w:shd w:val="clear" w:color="FFFFFF" w:fill="FFFFFF"/>
            <w:vAlign w:val="center"/>
          </w:tcPr>
          <w:p w14:paraId="24E0B1F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四芯，含耦合器</w:t>
            </w:r>
          </w:p>
        </w:tc>
      </w:tr>
      <w:tr w14:paraId="0C04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79A65E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587" w:type="pct"/>
            <w:shd w:val="clear" w:color="FFFFFF" w:fill="FFFFFF"/>
            <w:vAlign w:val="center"/>
          </w:tcPr>
          <w:p w14:paraId="03DC75E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031103010001</w:t>
            </w:r>
          </w:p>
        </w:tc>
        <w:tc>
          <w:tcPr>
            <w:tcW w:w="1224" w:type="pct"/>
            <w:shd w:val="clear" w:color="FFFFFF" w:fill="FFFFFF"/>
            <w:vAlign w:val="center"/>
          </w:tcPr>
          <w:p w14:paraId="64C33CD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光缆接续</w:t>
            </w:r>
          </w:p>
        </w:tc>
        <w:tc>
          <w:tcPr>
            <w:tcW w:w="2973" w:type="pct"/>
            <w:shd w:val="clear" w:color="FFFFFF" w:fill="FFFFFF"/>
            <w:vAlign w:val="center"/>
          </w:tcPr>
          <w:p w14:paraId="4723146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机械熔接</w:t>
            </w:r>
          </w:p>
        </w:tc>
      </w:tr>
      <w:tr w14:paraId="62E3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4C57A87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587" w:type="pct"/>
            <w:shd w:val="clear" w:color="FFFFFF" w:fill="FFFFFF"/>
            <w:vAlign w:val="center"/>
          </w:tcPr>
          <w:p w14:paraId="159DB06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030502009001</w:t>
            </w:r>
          </w:p>
        </w:tc>
        <w:tc>
          <w:tcPr>
            <w:tcW w:w="1224" w:type="pct"/>
            <w:shd w:val="clear" w:color="FFFFFF" w:fill="FFFFFF"/>
            <w:vAlign w:val="center"/>
          </w:tcPr>
          <w:p w14:paraId="5BD98D0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光纤跳线</w:t>
            </w:r>
          </w:p>
        </w:tc>
        <w:tc>
          <w:tcPr>
            <w:tcW w:w="2973" w:type="pct"/>
            <w:shd w:val="clear" w:color="FFFFFF" w:fill="FFFFFF"/>
            <w:vAlign w:val="center"/>
          </w:tcPr>
          <w:p w14:paraId="4BEC45A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双工，2米</w:t>
            </w:r>
          </w:p>
        </w:tc>
      </w:tr>
      <w:tr w14:paraId="4ED5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4E28045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587" w:type="pct"/>
            <w:shd w:val="clear" w:color="FFFFFF" w:fill="FFFFFF"/>
            <w:vAlign w:val="center"/>
          </w:tcPr>
          <w:p w14:paraId="5207E7E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030502016001</w:t>
            </w:r>
          </w:p>
        </w:tc>
        <w:tc>
          <w:tcPr>
            <w:tcW w:w="1224" w:type="pct"/>
            <w:shd w:val="clear" w:color="FFFFFF" w:fill="FFFFFF"/>
            <w:vAlign w:val="center"/>
          </w:tcPr>
          <w:p w14:paraId="729832B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布放尾纤</w:t>
            </w:r>
          </w:p>
        </w:tc>
        <w:tc>
          <w:tcPr>
            <w:tcW w:w="2973" w:type="pct"/>
            <w:shd w:val="clear" w:color="FFFFFF" w:fill="FFFFFF"/>
            <w:vAlign w:val="center"/>
          </w:tcPr>
          <w:p w14:paraId="14C2614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单模、1米</w:t>
            </w:r>
          </w:p>
        </w:tc>
      </w:tr>
      <w:tr w14:paraId="5925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38B7A00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587" w:type="pct"/>
            <w:shd w:val="clear" w:color="FFFFFF" w:fill="FFFFFF"/>
            <w:vAlign w:val="center"/>
          </w:tcPr>
          <w:p w14:paraId="736B8BC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030502020001</w:t>
            </w:r>
          </w:p>
        </w:tc>
        <w:tc>
          <w:tcPr>
            <w:tcW w:w="1224" w:type="pct"/>
            <w:shd w:val="clear" w:color="FFFFFF" w:fill="FFFFFF"/>
            <w:vAlign w:val="center"/>
          </w:tcPr>
          <w:p w14:paraId="4BBAAB0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光纤测试</w:t>
            </w:r>
          </w:p>
        </w:tc>
        <w:tc>
          <w:tcPr>
            <w:tcW w:w="2973" w:type="pct"/>
            <w:shd w:val="clear" w:color="FFFFFF" w:fill="FFFFFF"/>
            <w:vAlign w:val="center"/>
          </w:tcPr>
          <w:p w14:paraId="0335584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符合国家标准及相关规范。</w:t>
            </w:r>
          </w:p>
        </w:tc>
      </w:tr>
      <w:tr w14:paraId="335B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026E30E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587" w:type="pct"/>
            <w:shd w:val="clear" w:color="FFFFFF" w:fill="FFFFFF"/>
            <w:vAlign w:val="center"/>
          </w:tcPr>
          <w:p w14:paraId="2754E3C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030502019001</w:t>
            </w:r>
          </w:p>
        </w:tc>
        <w:tc>
          <w:tcPr>
            <w:tcW w:w="1224" w:type="pct"/>
            <w:shd w:val="clear" w:color="FFFFFF" w:fill="FFFFFF"/>
            <w:vAlign w:val="center"/>
          </w:tcPr>
          <w:p w14:paraId="4B6BA01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双绞线缆测试</w:t>
            </w:r>
          </w:p>
        </w:tc>
        <w:tc>
          <w:tcPr>
            <w:tcW w:w="2973" w:type="pct"/>
            <w:shd w:val="clear" w:color="FFFFFF" w:fill="FFFFFF"/>
            <w:vAlign w:val="center"/>
          </w:tcPr>
          <w:p w14:paraId="0529336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符合国家标准及相关规范。</w:t>
            </w:r>
          </w:p>
        </w:tc>
      </w:tr>
      <w:tr w14:paraId="3F0D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5ECF080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587" w:type="pct"/>
            <w:shd w:val="clear" w:color="FFFFFF" w:fill="FFFFFF"/>
            <w:vAlign w:val="center"/>
          </w:tcPr>
          <w:p w14:paraId="611BB75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030507017001</w:t>
            </w:r>
          </w:p>
        </w:tc>
        <w:tc>
          <w:tcPr>
            <w:tcW w:w="1224" w:type="pct"/>
            <w:shd w:val="clear" w:color="FFFFFF" w:fill="FFFFFF"/>
            <w:vAlign w:val="center"/>
          </w:tcPr>
          <w:p w14:paraId="092E2ED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安全防范分系统调试</w:t>
            </w:r>
          </w:p>
        </w:tc>
        <w:tc>
          <w:tcPr>
            <w:tcW w:w="2973" w:type="pct"/>
            <w:shd w:val="clear" w:color="FFFFFF" w:fill="FFFFFF"/>
            <w:vAlign w:val="center"/>
          </w:tcPr>
          <w:p w14:paraId="2E785C1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符合国家标准及相关规范。</w:t>
            </w:r>
          </w:p>
        </w:tc>
      </w:tr>
      <w:tr w14:paraId="69F3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229F0A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587" w:type="pct"/>
            <w:shd w:val="clear" w:color="FFFFFF" w:fill="FFFFFF"/>
            <w:vAlign w:val="center"/>
          </w:tcPr>
          <w:p w14:paraId="1814D65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030507018001</w:t>
            </w:r>
          </w:p>
        </w:tc>
        <w:tc>
          <w:tcPr>
            <w:tcW w:w="1224" w:type="pct"/>
            <w:shd w:val="clear" w:color="FFFFFF" w:fill="FFFFFF"/>
            <w:vAlign w:val="center"/>
          </w:tcPr>
          <w:p w14:paraId="2AEAA6D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安全防范全系统调试</w:t>
            </w:r>
          </w:p>
        </w:tc>
        <w:tc>
          <w:tcPr>
            <w:tcW w:w="2973" w:type="pct"/>
            <w:shd w:val="clear" w:color="FFFFFF" w:fill="FFFFFF"/>
            <w:vAlign w:val="center"/>
          </w:tcPr>
          <w:p w14:paraId="4D74C62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符合国家标准及相关规范。</w:t>
            </w:r>
          </w:p>
        </w:tc>
      </w:tr>
      <w:tr w14:paraId="6990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677F020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587" w:type="pct"/>
            <w:shd w:val="clear" w:color="FFFFFF" w:fill="FFFFFF"/>
            <w:vAlign w:val="center"/>
          </w:tcPr>
          <w:p w14:paraId="4C05B29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030507019001</w:t>
            </w:r>
          </w:p>
        </w:tc>
        <w:tc>
          <w:tcPr>
            <w:tcW w:w="1224" w:type="pct"/>
            <w:shd w:val="clear" w:color="FFFFFF" w:fill="FFFFFF"/>
            <w:vAlign w:val="center"/>
          </w:tcPr>
          <w:p w14:paraId="3C63908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安全防范系统工程试运行</w:t>
            </w:r>
          </w:p>
        </w:tc>
        <w:tc>
          <w:tcPr>
            <w:tcW w:w="2973" w:type="pct"/>
            <w:shd w:val="clear" w:color="FFFFFF" w:fill="FFFFFF"/>
            <w:vAlign w:val="center"/>
          </w:tcPr>
          <w:p w14:paraId="354E4C0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符合国家标准及相关规范。</w:t>
            </w:r>
          </w:p>
        </w:tc>
      </w:tr>
      <w:tr w14:paraId="48F3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40CB7AF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587" w:type="pct"/>
            <w:shd w:val="clear" w:color="FFFFFF" w:fill="FFFFFF"/>
            <w:vAlign w:val="center"/>
          </w:tcPr>
          <w:p w14:paraId="03F6640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031101078001</w:t>
            </w:r>
          </w:p>
        </w:tc>
        <w:tc>
          <w:tcPr>
            <w:tcW w:w="1224" w:type="pct"/>
            <w:shd w:val="clear" w:color="FFFFFF" w:fill="FFFFFF"/>
            <w:vAlign w:val="center"/>
          </w:tcPr>
          <w:p w14:paraId="5C3757E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辅助设备</w:t>
            </w:r>
          </w:p>
        </w:tc>
        <w:tc>
          <w:tcPr>
            <w:tcW w:w="2973" w:type="pct"/>
            <w:shd w:val="clear" w:color="FFFFFF" w:fill="FFFFFF"/>
            <w:vAlign w:val="center"/>
          </w:tcPr>
          <w:p w14:paraId="2A3DA3D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胶粒、螺丝、标签、水晶头、电源头、扎带、胶布、管卡、三通、弯头、直通等</w:t>
            </w:r>
          </w:p>
        </w:tc>
      </w:tr>
      <w:tr w14:paraId="3AF0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0A39F653">
            <w:pPr>
              <w:spacing w:line="360" w:lineRule="auto"/>
              <w:jc w:val="both"/>
              <w:rPr>
                <w:rFonts w:hint="eastAsia" w:ascii="宋体" w:hAnsi="宋体" w:eastAsia="宋体" w:cs="宋体"/>
                <w:i w:val="0"/>
                <w:iCs w:val="0"/>
                <w:color w:val="000000"/>
                <w:sz w:val="24"/>
                <w:szCs w:val="24"/>
                <w:u w:val="none"/>
              </w:rPr>
            </w:pPr>
          </w:p>
        </w:tc>
        <w:tc>
          <w:tcPr>
            <w:tcW w:w="587" w:type="pct"/>
            <w:shd w:val="clear" w:color="FFFFFF" w:fill="FFFFFF"/>
            <w:vAlign w:val="center"/>
          </w:tcPr>
          <w:p w14:paraId="5EBBBDEA">
            <w:pPr>
              <w:spacing w:line="360" w:lineRule="auto"/>
              <w:jc w:val="both"/>
              <w:rPr>
                <w:rFonts w:hint="eastAsia" w:ascii="宋体" w:hAnsi="宋体" w:eastAsia="宋体" w:cs="宋体"/>
                <w:i w:val="0"/>
                <w:iCs w:val="0"/>
                <w:color w:val="000000"/>
                <w:sz w:val="24"/>
                <w:szCs w:val="24"/>
                <w:u w:val="none"/>
              </w:rPr>
            </w:pPr>
          </w:p>
        </w:tc>
        <w:tc>
          <w:tcPr>
            <w:tcW w:w="1224" w:type="pct"/>
            <w:shd w:val="clear" w:color="FFFFFF" w:fill="FFFFFF"/>
            <w:vAlign w:val="center"/>
          </w:tcPr>
          <w:p w14:paraId="3396DA1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其他区域</w:t>
            </w:r>
          </w:p>
        </w:tc>
        <w:tc>
          <w:tcPr>
            <w:tcW w:w="2973" w:type="pct"/>
            <w:shd w:val="clear" w:color="FFFFFF" w:fill="FFFFFF"/>
            <w:vAlign w:val="center"/>
          </w:tcPr>
          <w:p w14:paraId="43496B69">
            <w:pPr>
              <w:spacing w:line="360" w:lineRule="auto"/>
              <w:jc w:val="both"/>
              <w:rPr>
                <w:rFonts w:hint="eastAsia" w:ascii="宋体" w:hAnsi="宋体" w:eastAsia="宋体" w:cs="宋体"/>
                <w:i w:val="0"/>
                <w:iCs w:val="0"/>
                <w:color w:val="000000"/>
                <w:sz w:val="24"/>
                <w:szCs w:val="24"/>
                <w:u w:val="none"/>
              </w:rPr>
            </w:pPr>
          </w:p>
        </w:tc>
      </w:tr>
      <w:tr w14:paraId="6236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7A372FD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587" w:type="pct"/>
            <w:shd w:val="clear" w:color="FFFFFF" w:fill="FFFFFF"/>
            <w:vAlign w:val="center"/>
          </w:tcPr>
          <w:p w14:paraId="0E099D4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030507008009</w:t>
            </w:r>
          </w:p>
        </w:tc>
        <w:tc>
          <w:tcPr>
            <w:tcW w:w="1224" w:type="pct"/>
            <w:shd w:val="clear" w:color="FFFFFF" w:fill="FFFFFF"/>
            <w:vAlign w:val="center"/>
          </w:tcPr>
          <w:p w14:paraId="6305904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高清红外半球摄像机（带拾音）</w:t>
            </w:r>
          </w:p>
        </w:tc>
        <w:tc>
          <w:tcPr>
            <w:tcW w:w="2973" w:type="pct"/>
            <w:shd w:val="clear" w:color="FFFFFF" w:fill="FFFFFF"/>
            <w:vAlign w:val="center"/>
          </w:tcPr>
          <w:p w14:paraId="4C5E8C9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400万像素，H.265,红外距离30米，星光级，带拾音器</w:t>
            </w:r>
          </w:p>
        </w:tc>
      </w:tr>
      <w:tr w14:paraId="097B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48DCF7F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587" w:type="pct"/>
            <w:shd w:val="clear" w:color="FFFFFF" w:fill="FFFFFF"/>
            <w:vAlign w:val="center"/>
          </w:tcPr>
          <w:p w14:paraId="5ACDD05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030507008010</w:t>
            </w:r>
          </w:p>
        </w:tc>
        <w:tc>
          <w:tcPr>
            <w:tcW w:w="1224" w:type="pct"/>
            <w:shd w:val="clear" w:color="FFFFFF" w:fill="FFFFFF"/>
            <w:vAlign w:val="center"/>
          </w:tcPr>
          <w:p w14:paraId="198238C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高清红外半球摄像机（电梯专用）</w:t>
            </w:r>
          </w:p>
        </w:tc>
        <w:tc>
          <w:tcPr>
            <w:tcW w:w="2973" w:type="pct"/>
            <w:shd w:val="clear" w:color="FFFFFF" w:fill="FFFFFF"/>
            <w:vAlign w:val="center"/>
          </w:tcPr>
          <w:p w14:paraId="432A90E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400万像素，H.265,红外距离30米，星光级，适合电梯安装</w:t>
            </w:r>
          </w:p>
        </w:tc>
      </w:tr>
      <w:tr w14:paraId="4DA7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1DC31D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587" w:type="pct"/>
            <w:shd w:val="clear" w:color="FFFFFF" w:fill="FFFFFF"/>
            <w:vAlign w:val="center"/>
          </w:tcPr>
          <w:p w14:paraId="73C12F3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030507008011</w:t>
            </w:r>
          </w:p>
        </w:tc>
        <w:tc>
          <w:tcPr>
            <w:tcW w:w="1224" w:type="pct"/>
            <w:shd w:val="clear" w:color="FFFFFF" w:fill="FFFFFF"/>
            <w:vAlign w:val="center"/>
          </w:tcPr>
          <w:p w14:paraId="31B24C5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高清红外防爆摄像机（荔湾院区）</w:t>
            </w:r>
          </w:p>
        </w:tc>
        <w:tc>
          <w:tcPr>
            <w:tcW w:w="2973" w:type="pct"/>
            <w:shd w:val="clear" w:color="FFFFFF" w:fill="FFFFFF"/>
            <w:vAlign w:val="center"/>
          </w:tcPr>
          <w:p w14:paraId="0483EB3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防爆等级‌：符合Ex db ⅡC T6 Gb/Ex tb ⅢC T80°C Db标准，适用于化工、石油等危险区域。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‌供电方式‌：支持PoE供电或内置电源适配器，支持本地存储（Micro SD卡最大256GB）及断网续传功能。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‌图像处理‌：支持H.265/H.264双码流编码，具备电子防抖、强光抑制、透雾等图像增强功能。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‌环境适应性‌：工作温度范围-40℃~60℃，湿度≤95%（无凝结），采用不锈钢304材质外壳，适合户外或工业场景。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‌网络协议‌：兼容TCP/IP、HTTP、HTTPS、RTSP等十余种网络协议，支持IPv6及SSL/TLS加密。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靶面：400 万 1/1.8”CMOS ICR 防爆筒型网络摄像机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传感器类型：1/1.8"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日夜转换模式：ICR 红外滤片式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防爆标志：Exd IIC T6 Gb /ExtD A21 IP68 T80℃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工作温度：-40℃~60℃，湿度小于 95%（无凝结）</w:t>
            </w:r>
          </w:p>
        </w:tc>
      </w:tr>
      <w:tr w14:paraId="223B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AD2250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587" w:type="pct"/>
            <w:shd w:val="clear" w:color="FFFFFF" w:fill="FFFFFF"/>
            <w:vAlign w:val="center"/>
          </w:tcPr>
          <w:p w14:paraId="6112A94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030507008012</w:t>
            </w:r>
          </w:p>
        </w:tc>
        <w:tc>
          <w:tcPr>
            <w:tcW w:w="1224" w:type="pct"/>
            <w:shd w:val="clear" w:color="FFFFFF" w:fill="FFFFFF"/>
            <w:vAlign w:val="center"/>
          </w:tcPr>
          <w:p w14:paraId="2DB9D2C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高清红外人脸识别摄像机</w:t>
            </w:r>
          </w:p>
        </w:tc>
        <w:tc>
          <w:tcPr>
            <w:tcW w:w="2973" w:type="pct"/>
            <w:shd w:val="clear" w:color="FFFFFF" w:fill="FFFFFF"/>
            <w:vAlign w:val="center"/>
          </w:tcPr>
          <w:p w14:paraId="0DC8742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图像参数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传感器类型：1/1.8"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 0.0005 Lux @（F1.2，AGC ON），0 Lux with Light；黑白 0.0001 Lux @（F1.2，AGC ON），0 Lux with IR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快门：1 s~1/100,000 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宽动态：120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最大图像尺寸：2688×1520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帧率：50 Hz 时，25fps；60 Hz 时，30fps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视频压缩标准：H.265/H.264/MJPEG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焦距＆视场角：有 2.7-13.5mm 和 8-32mm 可选。2.7-13.5mm 镜头水平视场角为 106°-41.8°；8-32mm 镜头水平视场角为 42.5°-15.1°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最大光圈数：2.7-13.5mm 镜头为 F1.38，8-32mm 镜头为 F1.7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光圈类型：DC 驱动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聚焦方式：自动、半自动、手动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补光灯类型：鳞镜补光，混光（850nm + 暖白），4 颗灯珠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补光距离：2.7-13.5mm 镜头混光普通监控为 50m，人脸抓拍 / 识别为 7m；8-32mm 镜头混光普通监控为 80m，人脸抓拍 / 识别为 10m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防补光过曝：支持防补光过曝开启和关闭，开启下支持自动和手动，手动支持根据距离等级控制补光灯亮度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智能模式：支持全结构化、人脸抓拍、人脸比对、道路监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控、Smart 事件、人数统计、热度图等模式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人脸相关：最多同时检测 60 张人脸，可支持 15 万张图片库导入，支持性别、年龄等属性识别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车辆相关：支持车牌识别并抓拍，可识别车身颜色、车型等属性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音频压缩标准：G.711/G.722.1/G.726/MP2L2/PCM/AAC-LC/MP3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音频采样率：8kHz/16kHz/32kHz/44.1kHz/48kHz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音频接口：设备内置 2 个麦克风，内置 1 个扬声器，支持语音对讲。-S 型号支持 2 路输入，1 路输出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网络协议：TCP/IP、ICMP、HTTP、HTTPS 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接口协议：开放型网络视频接口，ISAPI，GB28181-2016，ISUP5.0 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同时预览路数：20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存储参数：支持标准的 256GB MicroSD/MicroSDHC/MicroSDXC 卡存储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电源与功耗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 12V±20%，支持防反接保护；PoE（IEEE 802.3at，Type 2，Class 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电流及功耗：DC 12V 时，1.55A，最大功耗 18.6W；PoE 供电时最大功耗 22W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防护等级：IP67</w:t>
            </w:r>
          </w:p>
        </w:tc>
      </w:tr>
      <w:tr w14:paraId="5A30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1366C7F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587" w:type="pct"/>
            <w:shd w:val="clear" w:color="FFFFFF" w:fill="FFFFFF"/>
            <w:vAlign w:val="center"/>
          </w:tcPr>
          <w:p w14:paraId="5A80E94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030507008013</w:t>
            </w:r>
          </w:p>
        </w:tc>
        <w:tc>
          <w:tcPr>
            <w:tcW w:w="1224" w:type="pct"/>
            <w:shd w:val="clear" w:color="FFFFFF" w:fill="FFFFFF"/>
            <w:vAlign w:val="center"/>
          </w:tcPr>
          <w:p w14:paraId="17A7C68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高清红外网络摄像机（黄埔院区）</w:t>
            </w:r>
          </w:p>
        </w:tc>
        <w:tc>
          <w:tcPr>
            <w:tcW w:w="2973" w:type="pct"/>
            <w:shd w:val="clear" w:color="FFFFFF" w:fill="FFFFFF"/>
            <w:vAlign w:val="center"/>
          </w:tcPr>
          <w:p w14:paraId="6BB2600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400万像素，H.265,红外距离30米，星光级</w:t>
            </w:r>
          </w:p>
        </w:tc>
      </w:tr>
      <w:tr w14:paraId="03E8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E13477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587" w:type="pct"/>
            <w:shd w:val="clear" w:color="FFFFFF" w:fill="FFFFFF"/>
            <w:vAlign w:val="center"/>
          </w:tcPr>
          <w:p w14:paraId="44BF548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030507008014</w:t>
            </w:r>
          </w:p>
        </w:tc>
        <w:tc>
          <w:tcPr>
            <w:tcW w:w="1224" w:type="pct"/>
            <w:shd w:val="clear" w:color="FFFFFF" w:fill="FFFFFF"/>
            <w:vAlign w:val="center"/>
          </w:tcPr>
          <w:p w14:paraId="51557FF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高清红外网络摄像机（荔湾院区）</w:t>
            </w:r>
          </w:p>
        </w:tc>
        <w:tc>
          <w:tcPr>
            <w:tcW w:w="2973" w:type="pct"/>
            <w:shd w:val="clear" w:color="FFFFFF" w:fill="FFFFFF"/>
            <w:vAlign w:val="center"/>
          </w:tcPr>
          <w:p w14:paraId="587A56A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400万像素，H.265,红外距离30米，星光级</w:t>
            </w:r>
          </w:p>
        </w:tc>
      </w:tr>
      <w:tr w14:paraId="05F1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A1C2BC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587" w:type="pct"/>
            <w:shd w:val="clear" w:color="FFFFFF" w:fill="FFFFFF"/>
            <w:vAlign w:val="center"/>
          </w:tcPr>
          <w:p w14:paraId="2B084FA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030507008015</w:t>
            </w:r>
          </w:p>
        </w:tc>
        <w:tc>
          <w:tcPr>
            <w:tcW w:w="1224" w:type="pct"/>
            <w:shd w:val="clear" w:color="FFFFFF" w:fill="FFFFFF"/>
            <w:vAlign w:val="center"/>
          </w:tcPr>
          <w:p w14:paraId="69BA088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高清红外无线wifi摄像机</w:t>
            </w:r>
          </w:p>
        </w:tc>
        <w:tc>
          <w:tcPr>
            <w:tcW w:w="2973" w:type="pct"/>
            <w:shd w:val="clear" w:color="FFFFFF" w:fill="FFFFFF"/>
            <w:vAlign w:val="center"/>
          </w:tcPr>
          <w:p w14:paraId="668B8B4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图像参数：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像素与分辨率：搭载 400 万像素高清镜头，分辨率最高可达 2560×1440px。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夜视功能：配备星光级传感器，在 0.1lux 微光环境下仍能输出清晰彩色画面。搭载两颗 LED 红外灯及两颗 850nm 红外补光灯，夜间照射距离可达 10 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宽动态技术：采用真实宽动态（true-WDR）技术，减少噪点，提升逆光或复杂光线环境下的画面清晰度。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水平与垂直旋转角度：水平旋转角度达 340°，垂直旋转角度为 130°，可视角度覆盖 360°，可实现 360° 无死角监控。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镜头特性：采用步进式电机设计，确保镜头旋转稳定，运行平稳安静。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智能检测：具备多种 AI 智能检测，检测到人形时自动聚焦并 4 倍放大，实现画中画特写追踪。还能识别画面中的异常光照（如灯光突然开启）并推送警报。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双向通话：支持手机 APP 与摄像机端实时语音沟通，专业降噪功能过滤背景杂音，确保人声清晰。老人或小孩挥手即可从摄像机端主动呼叫手机端 APP，方便紧急联系。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隐私保护：配备一键开关镜头盖，可物理关闭镜头，避免隐私泄露风险。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存储编码：支持 H.265 编码，存储方式可使用 Micro SD 卡等</w:t>
            </w:r>
          </w:p>
        </w:tc>
      </w:tr>
      <w:tr w14:paraId="482F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C14A4F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587" w:type="pct"/>
            <w:shd w:val="clear" w:color="FFFFFF" w:fill="FFFFFF"/>
            <w:vAlign w:val="center"/>
          </w:tcPr>
          <w:p w14:paraId="20561AC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030507008016</w:t>
            </w:r>
          </w:p>
        </w:tc>
        <w:tc>
          <w:tcPr>
            <w:tcW w:w="1224" w:type="pct"/>
            <w:shd w:val="clear" w:color="FFFFFF" w:fill="FFFFFF"/>
            <w:vAlign w:val="center"/>
          </w:tcPr>
          <w:p w14:paraId="004E8F8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摄像机支架，防爆</w:t>
            </w:r>
          </w:p>
        </w:tc>
        <w:tc>
          <w:tcPr>
            <w:tcW w:w="2973" w:type="pct"/>
            <w:shd w:val="clear" w:color="FFFFFF" w:fill="FFFFFF"/>
            <w:vAlign w:val="center"/>
          </w:tcPr>
          <w:p w14:paraId="030C291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壁挂，防爆</w:t>
            </w:r>
          </w:p>
        </w:tc>
      </w:tr>
      <w:tr w14:paraId="274A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017F4D8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587" w:type="pct"/>
            <w:shd w:val="clear" w:color="FFFFFF" w:fill="FFFFFF"/>
            <w:vAlign w:val="center"/>
          </w:tcPr>
          <w:p w14:paraId="138BD48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030507008017</w:t>
            </w:r>
          </w:p>
        </w:tc>
        <w:tc>
          <w:tcPr>
            <w:tcW w:w="1224" w:type="pct"/>
            <w:shd w:val="clear" w:color="FFFFFF" w:fill="FFFFFF"/>
            <w:vAlign w:val="center"/>
          </w:tcPr>
          <w:p w14:paraId="0CDBF57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摄像机支架，普通</w:t>
            </w:r>
          </w:p>
        </w:tc>
        <w:tc>
          <w:tcPr>
            <w:tcW w:w="2973" w:type="pct"/>
            <w:shd w:val="clear" w:color="FFFFFF" w:fill="FFFFFF"/>
            <w:vAlign w:val="center"/>
          </w:tcPr>
          <w:p w14:paraId="7372012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壁挂，金属材质</w:t>
            </w:r>
          </w:p>
        </w:tc>
      </w:tr>
      <w:tr w14:paraId="66A4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379335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587" w:type="pct"/>
            <w:shd w:val="clear" w:color="FFFFFF" w:fill="FFFFFF"/>
            <w:vAlign w:val="center"/>
          </w:tcPr>
          <w:p w14:paraId="5A96B3D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030501004003</w:t>
            </w:r>
          </w:p>
        </w:tc>
        <w:tc>
          <w:tcPr>
            <w:tcW w:w="1224" w:type="pct"/>
            <w:shd w:val="clear" w:color="FFFFFF" w:fill="FFFFFF"/>
            <w:vAlign w:val="center"/>
          </w:tcPr>
          <w:p w14:paraId="22118F8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硬盘录像机，16路</w:t>
            </w:r>
          </w:p>
        </w:tc>
        <w:tc>
          <w:tcPr>
            <w:tcW w:w="2973" w:type="pct"/>
            <w:shd w:val="clear" w:color="FFFFFF" w:fill="FFFFFF"/>
            <w:vAlign w:val="center"/>
          </w:tcPr>
          <w:p w14:paraId="4FEC260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支持16路高清网络摄像机接入</w:t>
            </w:r>
          </w:p>
        </w:tc>
      </w:tr>
      <w:tr w14:paraId="1B71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7F2131C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587" w:type="pct"/>
            <w:shd w:val="clear" w:color="FFFFFF" w:fill="FFFFFF"/>
            <w:vAlign w:val="center"/>
          </w:tcPr>
          <w:p w14:paraId="44D74EC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030501004004</w:t>
            </w:r>
          </w:p>
        </w:tc>
        <w:tc>
          <w:tcPr>
            <w:tcW w:w="1224" w:type="pct"/>
            <w:shd w:val="clear" w:color="FFFFFF" w:fill="FFFFFF"/>
            <w:vAlign w:val="center"/>
          </w:tcPr>
          <w:p w14:paraId="2FBE234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硬盘录像机，32路</w:t>
            </w:r>
          </w:p>
        </w:tc>
        <w:tc>
          <w:tcPr>
            <w:tcW w:w="2973" w:type="pct"/>
            <w:shd w:val="clear" w:color="FFFFFF" w:fill="FFFFFF"/>
            <w:vAlign w:val="center"/>
          </w:tcPr>
          <w:p w14:paraId="061988D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视频接入路数：32 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网络输入带宽：256Mbps，网络输出带宽为 160Mbps。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录像分辨率：支持 8MP/6MP/5MP/4MP/3MP/1080p 等多种分辨率。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视频输出：配备 2 路 HDMI 和 2 路 VGA 接口，支持 VGA/HDMI 视频异源输出。HDMI1 分辨率最高可达 4K（3840×2160）/30Hz，HDMI2 为 1920×1080/60Hz 等；VGA1 分辨率最高支持 1080P（1920×1080）/60Hz 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解码格式：支持 H.265（H.265+）/H.264（H.264+）等格式。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同步回放：支持 16 路同步回放。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硬盘接口：8 个 SATA 接口，单盘容量最大支持 8TB。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扩展存储：1 个 eSATA 接口（部分型号不支持）。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音频输出：2 个，RCA 接口（线性电平，阻抗 1KΩ）。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语音对讲输入：1 个，RCA 接口（电平 2.0Vp-p，阻抗 1KΩ）。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网络接口：2 个 RJ45 10M/100M/1000M 自适应以太网口。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网络协议：支持 IPv6、HTTPS、UPnP、SNMP 等多种协议。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远程连接数：128。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外部接口：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串行接口：1 个 RS-485 半双工串行接口，1 个标准 RS-232 串行接口。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 接口：2 个 USB 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前置），1 个 USB 3.0（后置）。</w:t>
            </w:r>
          </w:p>
        </w:tc>
      </w:tr>
      <w:tr w14:paraId="2ED9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5504610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587" w:type="pct"/>
            <w:shd w:val="clear" w:color="FFFFFF" w:fill="FFFFFF"/>
            <w:vAlign w:val="center"/>
          </w:tcPr>
          <w:p w14:paraId="2FFE9E7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030501004005</w:t>
            </w:r>
          </w:p>
        </w:tc>
        <w:tc>
          <w:tcPr>
            <w:tcW w:w="1224" w:type="pct"/>
            <w:shd w:val="clear" w:color="FFFFFF" w:fill="FFFFFF"/>
            <w:vAlign w:val="center"/>
          </w:tcPr>
          <w:p w14:paraId="296306A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硬盘录像机，4路</w:t>
            </w:r>
          </w:p>
        </w:tc>
        <w:tc>
          <w:tcPr>
            <w:tcW w:w="2973" w:type="pct"/>
            <w:shd w:val="clear" w:color="FFFFFF" w:fill="FFFFFF"/>
            <w:vAlign w:val="center"/>
          </w:tcPr>
          <w:p w14:paraId="2CA0171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产品类型：网络硬盘录像机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视频压缩标准：H.265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视频分辨率：5MP/4MP/3MP/1080p/UXGA/720p/VGA/4CIF/DCIF/2CIF/CIF/QCIF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录像管理：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录像方式：支持手动、定时、事件、移动侦测、报警、动测或报警、动测且报警录像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回放模式：即时、常规、事件、标签、外部文件、日志回放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备份方式：常规、事件、录像剪辑备份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同步回放：支持 4 路同步回放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I/O 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视频输入：4 路，接入带宽 40Mbps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视频输出：1 路 VGA 和 1 路 HDMI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音频输出：1 路 RCA 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其它接口：1 个 RJ-45 100M 以太网口、2 个 USB2.0 接口，4 个 RJ-45 100M PoE 供电接口（标准为 IEEE802.3af/at，输出功率≤40W）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其它参数：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语音对讲：1 个 RCA 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网络协议：支持 IPv6、UPnP、NTP、SADP、PPPoE、DHCP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本地存储：1 个 SATA 接口，每个接口支持最大 6TB 硬盘</w:t>
            </w:r>
          </w:p>
        </w:tc>
      </w:tr>
      <w:tr w14:paraId="47C4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D1E91E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587" w:type="pct"/>
            <w:shd w:val="clear" w:color="FFFFFF" w:fill="FFFFFF"/>
            <w:vAlign w:val="center"/>
          </w:tcPr>
          <w:p w14:paraId="7BDFDAD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030501004006</w:t>
            </w:r>
          </w:p>
        </w:tc>
        <w:tc>
          <w:tcPr>
            <w:tcW w:w="1224" w:type="pct"/>
            <w:shd w:val="clear" w:color="FFFFFF" w:fill="FFFFFF"/>
            <w:vAlign w:val="center"/>
          </w:tcPr>
          <w:p w14:paraId="730676E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硬盘录像机，4路（荔湾院区）</w:t>
            </w:r>
          </w:p>
        </w:tc>
        <w:tc>
          <w:tcPr>
            <w:tcW w:w="2973" w:type="pct"/>
            <w:shd w:val="clear" w:color="FFFFFF" w:fill="FFFFFF"/>
            <w:vAlign w:val="center"/>
          </w:tcPr>
          <w:p w14:paraId="5FBB2D0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支持16路高清网络摄像机接入，2个硬盘盘位</w:t>
            </w:r>
          </w:p>
        </w:tc>
      </w:tr>
      <w:tr w14:paraId="4D3C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421C209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587" w:type="pct"/>
            <w:shd w:val="clear" w:color="FFFFFF" w:fill="FFFFFF"/>
            <w:vAlign w:val="center"/>
          </w:tcPr>
          <w:p w14:paraId="094E8C1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080606005002</w:t>
            </w:r>
          </w:p>
        </w:tc>
        <w:tc>
          <w:tcPr>
            <w:tcW w:w="1224" w:type="pct"/>
            <w:shd w:val="clear" w:color="FFFFFF" w:fill="FFFFFF"/>
            <w:vAlign w:val="center"/>
          </w:tcPr>
          <w:p w14:paraId="131A9F8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企业级硬盘，4T</w:t>
            </w:r>
          </w:p>
        </w:tc>
        <w:tc>
          <w:tcPr>
            <w:tcW w:w="2973" w:type="pct"/>
            <w:shd w:val="clear" w:color="FFFFFF" w:fill="FFFFFF"/>
            <w:vAlign w:val="center"/>
          </w:tcPr>
          <w:p w14:paraId="320EF24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企业级，4TB</w:t>
            </w:r>
          </w:p>
        </w:tc>
      </w:tr>
      <w:tr w14:paraId="71AF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236890C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587" w:type="pct"/>
            <w:shd w:val="clear" w:color="FFFFFF" w:fill="FFFFFF"/>
            <w:vAlign w:val="center"/>
          </w:tcPr>
          <w:p w14:paraId="790770E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080606005003</w:t>
            </w:r>
          </w:p>
        </w:tc>
        <w:tc>
          <w:tcPr>
            <w:tcW w:w="1224" w:type="pct"/>
            <w:shd w:val="clear" w:color="FFFFFF" w:fill="FFFFFF"/>
            <w:vAlign w:val="center"/>
          </w:tcPr>
          <w:p w14:paraId="689FCA6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企业级硬盘，6T</w:t>
            </w:r>
          </w:p>
        </w:tc>
        <w:tc>
          <w:tcPr>
            <w:tcW w:w="2973" w:type="pct"/>
            <w:shd w:val="clear" w:color="FFFFFF" w:fill="FFFFFF"/>
            <w:vAlign w:val="center"/>
          </w:tcPr>
          <w:p w14:paraId="3428FD5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企业级，6TB</w:t>
            </w:r>
          </w:p>
        </w:tc>
      </w:tr>
      <w:tr w14:paraId="3798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7956EC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587" w:type="pct"/>
            <w:shd w:val="clear" w:color="FFFFFF" w:fill="FFFFFF"/>
            <w:vAlign w:val="center"/>
          </w:tcPr>
          <w:p w14:paraId="3FA2BF9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030507014004</w:t>
            </w:r>
          </w:p>
        </w:tc>
        <w:tc>
          <w:tcPr>
            <w:tcW w:w="1224" w:type="pct"/>
            <w:shd w:val="clear" w:color="FFFFFF" w:fill="FFFFFF"/>
            <w:vAlign w:val="center"/>
          </w:tcPr>
          <w:p w14:paraId="7554EF0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液晶监视器，24寸</w:t>
            </w:r>
          </w:p>
        </w:tc>
        <w:tc>
          <w:tcPr>
            <w:tcW w:w="2973" w:type="pct"/>
            <w:shd w:val="clear" w:color="FFFFFF" w:fill="FFFFFF"/>
            <w:vAlign w:val="center"/>
          </w:tcPr>
          <w:p w14:paraId="760AFE8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液晶显示器，24寸</w:t>
            </w:r>
          </w:p>
        </w:tc>
      </w:tr>
      <w:tr w14:paraId="5DD7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27C4304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587" w:type="pct"/>
            <w:shd w:val="clear" w:color="FFFFFF" w:fill="FFFFFF"/>
            <w:vAlign w:val="center"/>
          </w:tcPr>
          <w:p w14:paraId="4F6FCDB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030507014005</w:t>
            </w:r>
          </w:p>
        </w:tc>
        <w:tc>
          <w:tcPr>
            <w:tcW w:w="1224" w:type="pct"/>
            <w:shd w:val="clear" w:color="FFFFFF" w:fill="FFFFFF"/>
            <w:vAlign w:val="center"/>
          </w:tcPr>
          <w:p w14:paraId="03BBF5B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液晶监视器，27寸</w:t>
            </w:r>
          </w:p>
        </w:tc>
        <w:tc>
          <w:tcPr>
            <w:tcW w:w="2973" w:type="pct"/>
            <w:shd w:val="clear" w:color="FFFFFF" w:fill="FFFFFF"/>
            <w:vAlign w:val="center"/>
          </w:tcPr>
          <w:p w14:paraId="3756760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液晶显示器，27寸</w:t>
            </w:r>
          </w:p>
        </w:tc>
      </w:tr>
      <w:tr w14:paraId="4348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74B37A6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587" w:type="pct"/>
            <w:shd w:val="clear" w:color="FFFFFF" w:fill="FFFFFF"/>
            <w:vAlign w:val="center"/>
          </w:tcPr>
          <w:p w14:paraId="48D98E4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030507014006</w:t>
            </w:r>
          </w:p>
        </w:tc>
        <w:tc>
          <w:tcPr>
            <w:tcW w:w="1224" w:type="pct"/>
            <w:shd w:val="clear" w:color="FFFFFF" w:fill="FFFFFF"/>
            <w:vAlign w:val="center"/>
          </w:tcPr>
          <w:p w14:paraId="5A53D85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液晶监视器，55寸</w:t>
            </w:r>
          </w:p>
        </w:tc>
        <w:tc>
          <w:tcPr>
            <w:tcW w:w="2973" w:type="pct"/>
            <w:shd w:val="clear" w:color="FFFFFF" w:fill="FFFFFF"/>
            <w:vAlign w:val="center"/>
          </w:tcPr>
          <w:p w14:paraId="481BE46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液晶显示器，55寸</w:t>
            </w:r>
          </w:p>
        </w:tc>
      </w:tr>
      <w:tr w14:paraId="671F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FAEC6F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587" w:type="pct"/>
            <w:shd w:val="clear" w:color="FFFFFF" w:fill="FFFFFF"/>
            <w:vAlign w:val="center"/>
          </w:tcPr>
          <w:p w14:paraId="406AA21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031002002001</w:t>
            </w:r>
          </w:p>
        </w:tc>
        <w:tc>
          <w:tcPr>
            <w:tcW w:w="1224" w:type="pct"/>
            <w:shd w:val="clear" w:color="FFFFFF" w:fill="FFFFFF"/>
            <w:vAlign w:val="center"/>
          </w:tcPr>
          <w:p w14:paraId="6A18398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液晶监视器，吊装支架</w:t>
            </w:r>
          </w:p>
        </w:tc>
        <w:tc>
          <w:tcPr>
            <w:tcW w:w="2973" w:type="pct"/>
            <w:shd w:val="clear" w:color="FFFFFF" w:fill="FFFFFF"/>
            <w:vAlign w:val="center"/>
          </w:tcPr>
          <w:p w14:paraId="1413FFD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定制，金属材质</w:t>
            </w:r>
          </w:p>
        </w:tc>
      </w:tr>
      <w:tr w14:paraId="36FA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18EBF6C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587" w:type="pct"/>
            <w:shd w:val="clear" w:color="FFFFFF" w:fill="FFFFFF"/>
            <w:vAlign w:val="center"/>
          </w:tcPr>
          <w:p w14:paraId="27E56D9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030501012006</w:t>
            </w:r>
          </w:p>
        </w:tc>
        <w:tc>
          <w:tcPr>
            <w:tcW w:w="1224" w:type="pct"/>
            <w:shd w:val="clear" w:color="FFFFFF" w:fill="FFFFFF"/>
            <w:vAlign w:val="center"/>
          </w:tcPr>
          <w:p w14:paraId="4089835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网络交换机，WiFi</w:t>
            </w:r>
          </w:p>
        </w:tc>
        <w:tc>
          <w:tcPr>
            <w:tcW w:w="2973" w:type="pct"/>
            <w:shd w:val="clear" w:color="FFFFFF" w:fill="FFFFFF"/>
            <w:vAlign w:val="center"/>
          </w:tcPr>
          <w:p w14:paraId="1CE3E50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无线参数：工作在 2.4GHz 频段，无线速率 450Mbps，内置 5dBi 全向天线，覆盖角度 360°，支持 8 个 SSID，推荐无线带机量 30，最大无线带机量 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端口：1 个 10/100/1000Mbps RJ45 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电源：24VDC/0.7A Passive PoE 供电，供电距离达 60M，整机最大功耗 15.57W。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工作环境：工作温度 - 30℃～65℃，工作湿度 10%～90% RH 不凝结，防护等级 IP68</w:t>
            </w:r>
          </w:p>
        </w:tc>
      </w:tr>
      <w:tr w14:paraId="472D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222C965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587" w:type="pct"/>
            <w:shd w:val="clear" w:color="FFFFFF" w:fill="FFFFFF"/>
            <w:vAlign w:val="center"/>
          </w:tcPr>
          <w:p w14:paraId="2D50DDB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030501012007</w:t>
            </w:r>
          </w:p>
        </w:tc>
        <w:tc>
          <w:tcPr>
            <w:tcW w:w="1224" w:type="pct"/>
            <w:shd w:val="clear" w:color="FFFFFF" w:fill="FFFFFF"/>
            <w:vAlign w:val="center"/>
          </w:tcPr>
          <w:p w14:paraId="63736F1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网络交换机16口（带光口模块）</w:t>
            </w:r>
          </w:p>
        </w:tc>
        <w:tc>
          <w:tcPr>
            <w:tcW w:w="2973" w:type="pct"/>
            <w:shd w:val="clear" w:color="FFFFFF" w:fill="FFFFFF"/>
            <w:vAlign w:val="center"/>
          </w:tcPr>
          <w:p w14:paraId="4132FBA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端口参数：通常具备 16 个百兆 PoE 电口，1 个千兆 RJ45 端口和 1 个千兆光纤端口。端口支持全双工，MDI/MDI-X 自适应。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交换性能：背板带宽为 7.2Gbps，包转发率约为 5.3Mpps，MAC 地址表容量一般为 4K。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 供电：遵循 IEEE 802.3af、IEEE 802.3at 标准，支持 8 芯供电，PoE 端口为 1-16 口，单端口最大供电功率为 30W，整机 PoE 供电功率预算约为 130W。部分型号如 DS-3E0318P-E (D) 整机供电功率可达 230W。</w:t>
            </w:r>
          </w:p>
        </w:tc>
      </w:tr>
      <w:tr w14:paraId="727E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19561BB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587" w:type="pct"/>
            <w:shd w:val="clear" w:color="FFFFFF" w:fill="FFFFFF"/>
            <w:vAlign w:val="center"/>
          </w:tcPr>
          <w:p w14:paraId="0A654B4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030501012008</w:t>
            </w:r>
          </w:p>
        </w:tc>
        <w:tc>
          <w:tcPr>
            <w:tcW w:w="1224" w:type="pct"/>
            <w:shd w:val="clear" w:color="FFFFFF" w:fill="FFFFFF"/>
            <w:vAlign w:val="center"/>
          </w:tcPr>
          <w:p w14:paraId="1443D24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网络交换机24口</w:t>
            </w:r>
          </w:p>
        </w:tc>
        <w:tc>
          <w:tcPr>
            <w:tcW w:w="2973" w:type="pct"/>
            <w:shd w:val="clear" w:color="FFFFFF" w:fill="FFFFFF"/>
            <w:vAlign w:val="center"/>
          </w:tcPr>
          <w:p w14:paraId="03AA26B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支持24个网口接入，支付POE功能</w:t>
            </w:r>
          </w:p>
        </w:tc>
      </w:tr>
      <w:tr w14:paraId="3692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1465423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587" w:type="pct"/>
            <w:shd w:val="clear" w:color="FFFFFF" w:fill="FFFFFF"/>
            <w:vAlign w:val="center"/>
          </w:tcPr>
          <w:p w14:paraId="5EF5571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030501012009</w:t>
            </w:r>
          </w:p>
        </w:tc>
        <w:tc>
          <w:tcPr>
            <w:tcW w:w="1224" w:type="pct"/>
            <w:shd w:val="clear" w:color="FFFFFF" w:fill="FFFFFF"/>
            <w:vAlign w:val="center"/>
          </w:tcPr>
          <w:p w14:paraId="1597A51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网络交换机24口（带光口模块）</w:t>
            </w:r>
          </w:p>
        </w:tc>
        <w:tc>
          <w:tcPr>
            <w:tcW w:w="2973" w:type="pct"/>
            <w:shd w:val="clear" w:color="FFFFFF" w:fill="FFFFFF"/>
            <w:vAlign w:val="center"/>
          </w:tcPr>
          <w:p w14:paraId="0582B63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端口参数：拥有 24 个千兆 PoE 端口、1 个千兆 RJ45 端口和 1 个千兆 SFP 光纤端口。端口支持全双工，MDI/MDI-X 自适应。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交换性能：背板带宽为 52Gbps，包转发率约为 38.69Mpps，MAC 地址表容量为 8K，内部缓存 4.1Mbits。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 供电：遵循 IEEE 802.3af、IEEE 802.3at 标准，PoE 端口为 1-24 口，单端口最大供电功率为 30W，PoE 功率预算根据型号不同，有 370W 等规格。</w:t>
            </w:r>
          </w:p>
        </w:tc>
      </w:tr>
      <w:tr w14:paraId="7712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481B4E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87" w:type="pct"/>
            <w:shd w:val="clear" w:color="FFFFFF" w:fill="FFFFFF"/>
            <w:vAlign w:val="center"/>
          </w:tcPr>
          <w:p w14:paraId="3E5D911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030501012010</w:t>
            </w:r>
          </w:p>
        </w:tc>
        <w:tc>
          <w:tcPr>
            <w:tcW w:w="1224" w:type="pct"/>
            <w:shd w:val="clear" w:color="FFFFFF" w:fill="FFFFFF"/>
            <w:vAlign w:val="center"/>
          </w:tcPr>
          <w:p w14:paraId="28B4E5D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网络交换机8口</w:t>
            </w:r>
          </w:p>
        </w:tc>
        <w:tc>
          <w:tcPr>
            <w:tcW w:w="2973" w:type="pct"/>
            <w:shd w:val="clear" w:color="FFFFFF" w:fill="FFFFFF"/>
            <w:vAlign w:val="center"/>
          </w:tcPr>
          <w:p w14:paraId="2C58F65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端口参数：拥有 8 个百兆 PoE 电口和 1 个百兆网络电口，均为 RJ45 接口，支持全双工，MDI/MDI-X 自适应。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交换性能：交换容量为 1.8Gbps，包转发率 1.339Mpps，MAC 地址表为 2K，内部缓存 1Mbits。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 供电：遵循 IEEE 802.3af、IEEE 802.3at 标准，支持 8 芯供电。PoE 端口为 1-8 口，单端口最大供电功率 30W，整机 PoE 功率预算 115W。</w:t>
            </w:r>
          </w:p>
        </w:tc>
      </w:tr>
      <w:tr w14:paraId="24FE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5443529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587" w:type="pct"/>
            <w:shd w:val="clear" w:color="FFFFFF" w:fill="FFFFFF"/>
            <w:vAlign w:val="center"/>
          </w:tcPr>
          <w:p w14:paraId="01B416F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030501009002</w:t>
            </w:r>
          </w:p>
        </w:tc>
        <w:tc>
          <w:tcPr>
            <w:tcW w:w="1224" w:type="pct"/>
            <w:shd w:val="clear" w:color="FFFFFF" w:fill="FFFFFF"/>
            <w:vAlign w:val="center"/>
          </w:tcPr>
          <w:p w14:paraId="6BDFA3D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无线网桥1</w:t>
            </w:r>
          </w:p>
        </w:tc>
        <w:tc>
          <w:tcPr>
            <w:tcW w:w="2973" w:type="pct"/>
            <w:shd w:val="clear" w:color="FFFFFF" w:fill="FFFFFF"/>
            <w:vAlign w:val="center"/>
          </w:tcPr>
          <w:p w14:paraId="60B881A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标准：遵循 IEEE 802.11b/g/n 标准，支持 2T2R，无线速率可达 300Mbps。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频段：工作频率为 2412-2472MHz，也可支持 2312MHz 到 2732MHz 的非标准频段。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天线：内置 6dBi 天线，水平波束宽度 65°，垂直波束宽度 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功率：最大输出功率为 27dBm，接收灵敏度为 - 72dBm@65Mbps、-97dBm@1Mbps。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硬件参数：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电源：支持 48V/0.25A PoE 供电或 12VDC 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接口：配备 3 个 10/100M Base-TX（RJ45）端口。</w:t>
            </w:r>
          </w:p>
        </w:tc>
      </w:tr>
      <w:tr w14:paraId="46F2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B48FEA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587" w:type="pct"/>
            <w:shd w:val="clear" w:color="FFFFFF" w:fill="FFFFFF"/>
            <w:vAlign w:val="center"/>
          </w:tcPr>
          <w:p w14:paraId="27E8751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030501017016</w:t>
            </w:r>
          </w:p>
        </w:tc>
        <w:tc>
          <w:tcPr>
            <w:tcW w:w="1224" w:type="pct"/>
            <w:shd w:val="clear" w:color="FFFFFF" w:fill="FFFFFF"/>
            <w:vAlign w:val="center"/>
          </w:tcPr>
          <w:p w14:paraId="6E9D593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安防管理平台扩容</w:t>
            </w:r>
          </w:p>
        </w:tc>
        <w:tc>
          <w:tcPr>
            <w:tcW w:w="2973" w:type="pct"/>
            <w:shd w:val="clear" w:color="FFFFFF" w:fill="FFFFFF"/>
            <w:vAlign w:val="center"/>
          </w:tcPr>
          <w:p w14:paraId="027D981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海康8700软件扩容</w:t>
            </w:r>
          </w:p>
        </w:tc>
      </w:tr>
      <w:tr w14:paraId="6E4D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F03878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587" w:type="pct"/>
            <w:shd w:val="clear" w:color="FFFFFF" w:fill="FFFFFF"/>
            <w:vAlign w:val="center"/>
          </w:tcPr>
          <w:p w14:paraId="2066989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030502001003</w:t>
            </w:r>
          </w:p>
        </w:tc>
        <w:tc>
          <w:tcPr>
            <w:tcW w:w="1224" w:type="pct"/>
            <w:shd w:val="clear" w:color="FFFFFF" w:fill="FFFFFF"/>
            <w:vAlign w:val="center"/>
          </w:tcPr>
          <w:p w14:paraId="17419C7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挂壁机柜1</w:t>
            </w:r>
          </w:p>
        </w:tc>
        <w:tc>
          <w:tcPr>
            <w:tcW w:w="2973" w:type="pct"/>
            <w:shd w:val="clear" w:color="FFFFFF" w:fill="FFFFFF"/>
            <w:vAlign w:val="center"/>
          </w:tcPr>
          <w:p w14:paraId="1D20D21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600*300*300</w:t>
            </w:r>
          </w:p>
        </w:tc>
      </w:tr>
      <w:tr w14:paraId="2A2B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2BC78BB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587" w:type="pct"/>
            <w:shd w:val="clear" w:color="FFFFFF" w:fill="FFFFFF"/>
            <w:vAlign w:val="center"/>
          </w:tcPr>
          <w:p w14:paraId="27F7513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030404016001</w:t>
            </w:r>
          </w:p>
        </w:tc>
        <w:tc>
          <w:tcPr>
            <w:tcW w:w="1224" w:type="pct"/>
            <w:shd w:val="clear" w:color="FFFFFF" w:fill="FFFFFF"/>
            <w:vAlign w:val="center"/>
          </w:tcPr>
          <w:p w14:paraId="4CF76A7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安防箱，普通不锈钢</w:t>
            </w:r>
          </w:p>
        </w:tc>
        <w:tc>
          <w:tcPr>
            <w:tcW w:w="2973" w:type="pct"/>
            <w:shd w:val="clear" w:color="FFFFFF" w:fill="FFFFFF"/>
            <w:vAlign w:val="center"/>
          </w:tcPr>
          <w:p w14:paraId="5E1D89F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304不锈钢，500*400*180</w:t>
            </w:r>
          </w:p>
        </w:tc>
      </w:tr>
      <w:tr w14:paraId="344D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3BCFC66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87" w:type="pct"/>
            <w:shd w:val="clear" w:color="FFFFFF" w:fill="FFFFFF"/>
            <w:vAlign w:val="center"/>
          </w:tcPr>
          <w:p w14:paraId="1CE8DD9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030404016002</w:t>
            </w:r>
          </w:p>
        </w:tc>
        <w:tc>
          <w:tcPr>
            <w:tcW w:w="1224" w:type="pct"/>
            <w:shd w:val="clear" w:color="FFFFFF" w:fill="FFFFFF"/>
            <w:vAlign w:val="center"/>
          </w:tcPr>
          <w:p w14:paraId="7B87988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安防箱，防爆</w:t>
            </w:r>
          </w:p>
        </w:tc>
        <w:tc>
          <w:tcPr>
            <w:tcW w:w="2973" w:type="pct"/>
            <w:shd w:val="clear" w:color="FFFFFF" w:fill="FFFFFF"/>
            <w:vAlign w:val="center"/>
          </w:tcPr>
          <w:p w14:paraId="7D89C21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防爆控制箱</w:t>
            </w:r>
          </w:p>
        </w:tc>
      </w:tr>
      <w:tr w14:paraId="24BF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CBD057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587" w:type="pct"/>
            <w:shd w:val="clear" w:color="FFFFFF" w:fill="FFFFFF"/>
            <w:vAlign w:val="center"/>
          </w:tcPr>
          <w:p w14:paraId="457BCF7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030904016002</w:t>
            </w:r>
          </w:p>
        </w:tc>
        <w:tc>
          <w:tcPr>
            <w:tcW w:w="1224" w:type="pct"/>
            <w:shd w:val="clear" w:color="FFFFFF" w:fill="FFFFFF"/>
            <w:vAlign w:val="center"/>
          </w:tcPr>
          <w:p w14:paraId="0613145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摄像机电源</w:t>
            </w:r>
          </w:p>
        </w:tc>
        <w:tc>
          <w:tcPr>
            <w:tcW w:w="2973" w:type="pct"/>
            <w:shd w:val="clear" w:color="FFFFFF" w:fill="FFFFFF"/>
            <w:vAlign w:val="center"/>
          </w:tcPr>
          <w:p w14:paraId="49AC93B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DC12/2A</w:t>
            </w:r>
          </w:p>
        </w:tc>
      </w:tr>
      <w:tr w14:paraId="6BF7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E67170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587" w:type="pct"/>
            <w:shd w:val="clear" w:color="FFFFFF" w:fill="FFFFFF"/>
            <w:vAlign w:val="center"/>
          </w:tcPr>
          <w:p w14:paraId="60611E7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030402010001</w:t>
            </w:r>
          </w:p>
        </w:tc>
        <w:tc>
          <w:tcPr>
            <w:tcW w:w="1224" w:type="pct"/>
            <w:shd w:val="clear" w:color="FFFFFF" w:fill="FFFFFF"/>
            <w:vAlign w:val="center"/>
          </w:tcPr>
          <w:p w14:paraId="116D60D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摄像机防雷器</w:t>
            </w:r>
          </w:p>
        </w:tc>
        <w:tc>
          <w:tcPr>
            <w:tcW w:w="2973" w:type="pct"/>
            <w:shd w:val="clear" w:color="FFFFFF" w:fill="FFFFFF"/>
            <w:vAlign w:val="center"/>
          </w:tcPr>
          <w:p w14:paraId="350FFAC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DC12/2A</w:t>
            </w:r>
          </w:p>
        </w:tc>
      </w:tr>
      <w:tr w14:paraId="4DFE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426727F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87" w:type="pct"/>
            <w:shd w:val="clear" w:color="FFFFFF" w:fill="FFFFFF"/>
            <w:vAlign w:val="center"/>
          </w:tcPr>
          <w:p w14:paraId="5106301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030404035001</w:t>
            </w:r>
          </w:p>
        </w:tc>
        <w:tc>
          <w:tcPr>
            <w:tcW w:w="1224" w:type="pct"/>
            <w:shd w:val="clear" w:color="FFFFFF" w:fill="FFFFFF"/>
            <w:vAlign w:val="center"/>
          </w:tcPr>
          <w:p w14:paraId="6534603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防雷插座</w:t>
            </w:r>
          </w:p>
        </w:tc>
        <w:tc>
          <w:tcPr>
            <w:tcW w:w="2973" w:type="pct"/>
            <w:shd w:val="clear" w:color="FFFFFF" w:fill="FFFFFF"/>
            <w:vAlign w:val="center"/>
          </w:tcPr>
          <w:p w14:paraId="73C52B3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8位，10A</w:t>
            </w:r>
          </w:p>
        </w:tc>
      </w:tr>
      <w:tr w14:paraId="44AC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70E23D8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587" w:type="pct"/>
            <w:shd w:val="clear" w:color="FFFFFF" w:fill="FFFFFF"/>
            <w:vAlign w:val="center"/>
          </w:tcPr>
          <w:p w14:paraId="1804A3E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080606005004</w:t>
            </w:r>
          </w:p>
        </w:tc>
        <w:tc>
          <w:tcPr>
            <w:tcW w:w="1224" w:type="pct"/>
            <w:shd w:val="clear" w:color="FFFFFF" w:fill="FFFFFF"/>
            <w:vAlign w:val="center"/>
          </w:tcPr>
          <w:p w14:paraId="301BE6C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录像存储卡</w:t>
            </w:r>
          </w:p>
        </w:tc>
        <w:tc>
          <w:tcPr>
            <w:tcW w:w="2973" w:type="pct"/>
            <w:shd w:val="clear" w:color="FFFFFF" w:fill="FFFFFF"/>
            <w:vAlign w:val="center"/>
          </w:tcPr>
          <w:p w14:paraId="660572E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128G</w:t>
            </w:r>
          </w:p>
        </w:tc>
      </w:tr>
      <w:tr w14:paraId="20A4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44AFDDB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87" w:type="pct"/>
            <w:shd w:val="clear" w:color="FFFFFF" w:fill="FFFFFF"/>
            <w:vAlign w:val="center"/>
          </w:tcPr>
          <w:p w14:paraId="1EFD884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030411004003</w:t>
            </w:r>
          </w:p>
        </w:tc>
        <w:tc>
          <w:tcPr>
            <w:tcW w:w="1224" w:type="pct"/>
            <w:shd w:val="clear" w:color="FFFFFF" w:fill="FFFFFF"/>
            <w:vAlign w:val="center"/>
          </w:tcPr>
          <w:p w14:paraId="3697A62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电源线（分支1）</w:t>
            </w:r>
          </w:p>
        </w:tc>
        <w:tc>
          <w:tcPr>
            <w:tcW w:w="2973" w:type="pct"/>
            <w:shd w:val="clear" w:color="FFFFFF" w:fill="FFFFFF"/>
            <w:vAlign w:val="center"/>
          </w:tcPr>
          <w:p w14:paraId="63ED39A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RVV3*1.0</w:t>
            </w:r>
          </w:p>
        </w:tc>
      </w:tr>
      <w:tr w14:paraId="1DF8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058BE2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587" w:type="pct"/>
            <w:shd w:val="clear" w:color="FFFFFF" w:fill="FFFFFF"/>
            <w:vAlign w:val="center"/>
          </w:tcPr>
          <w:p w14:paraId="71CFC0B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030411004004</w:t>
            </w:r>
          </w:p>
        </w:tc>
        <w:tc>
          <w:tcPr>
            <w:tcW w:w="1224" w:type="pct"/>
            <w:shd w:val="clear" w:color="FFFFFF" w:fill="FFFFFF"/>
            <w:vAlign w:val="center"/>
          </w:tcPr>
          <w:p w14:paraId="5FFBC7E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电源线（分支2）</w:t>
            </w:r>
          </w:p>
        </w:tc>
        <w:tc>
          <w:tcPr>
            <w:tcW w:w="2973" w:type="pct"/>
            <w:shd w:val="clear" w:color="FFFFFF" w:fill="FFFFFF"/>
            <w:vAlign w:val="center"/>
          </w:tcPr>
          <w:p w14:paraId="55F5F89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RVV2.1.O</w:t>
            </w:r>
          </w:p>
        </w:tc>
      </w:tr>
      <w:tr w14:paraId="74D1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1C3EB49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587" w:type="pct"/>
            <w:shd w:val="clear" w:color="FFFFFF" w:fill="FFFFFF"/>
            <w:vAlign w:val="center"/>
          </w:tcPr>
          <w:p w14:paraId="3892D82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030411004005</w:t>
            </w:r>
          </w:p>
        </w:tc>
        <w:tc>
          <w:tcPr>
            <w:tcW w:w="1224" w:type="pct"/>
            <w:shd w:val="clear" w:color="FFFFFF" w:fill="FFFFFF"/>
            <w:vAlign w:val="center"/>
          </w:tcPr>
          <w:p w14:paraId="79ACDAD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电源线（主干）</w:t>
            </w:r>
          </w:p>
        </w:tc>
        <w:tc>
          <w:tcPr>
            <w:tcW w:w="2973" w:type="pct"/>
            <w:shd w:val="clear" w:color="FFFFFF" w:fill="FFFFFF"/>
            <w:vAlign w:val="center"/>
          </w:tcPr>
          <w:p w14:paraId="7ACB68D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RVV3*1.5</w:t>
            </w:r>
          </w:p>
        </w:tc>
      </w:tr>
      <w:tr w14:paraId="6CD4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00AB3DA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587" w:type="pct"/>
            <w:shd w:val="clear" w:color="FFFFFF" w:fill="FFFFFF"/>
            <w:vAlign w:val="center"/>
          </w:tcPr>
          <w:p w14:paraId="463106A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030502007002</w:t>
            </w:r>
          </w:p>
        </w:tc>
        <w:tc>
          <w:tcPr>
            <w:tcW w:w="1224" w:type="pct"/>
            <w:shd w:val="clear" w:color="FFFFFF" w:fill="FFFFFF"/>
            <w:vAlign w:val="center"/>
          </w:tcPr>
          <w:p w14:paraId="4B83C79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2973" w:type="pct"/>
            <w:shd w:val="clear" w:color="FFFFFF" w:fill="FFFFFF"/>
            <w:vAlign w:val="center"/>
          </w:tcPr>
          <w:p w14:paraId="2862DEC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单模双纤</w:t>
            </w:r>
          </w:p>
        </w:tc>
      </w:tr>
      <w:tr w14:paraId="648F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09A6AE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587" w:type="pct"/>
            <w:shd w:val="clear" w:color="FFFFFF" w:fill="FFFFFF"/>
            <w:vAlign w:val="center"/>
          </w:tcPr>
          <w:p w14:paraId="5595E88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030502005002</w:t>
            </w:r>
          </w:p>
        </w:tc>
        <w:tc>
          <w:tcPr>
            <w:tcW w:w="1224" w:type="pct"/>
            <w:shd w:val="clear" w:color="FFFFFF" w:fill="FFFFFF"/>
            <w:vAlign w:val="center"/>
          </w:tcPr>
          <w:p w14:paraId="3AEA696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2973" w:type="pct"/>
            <w:shd w:val="clear" w:color="FFFFFF" w:fill="FFFFFF"/>
            <w:vAlign w:val="center"/>
          </w:tcPr>
          <w:p w14:paraId="03657D3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w:t>
            </w:r>
          </w:p>
        </w:tc>
      </w:tr>
      <w:tr w14:paraId="3A97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6BCE57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587" w:type="pct"/>
            <w:shd w:val="clear" w:color="FFFFFF" w:fill="FFFFFF"/>
            <w:vAlign w:val="center"/>
          </w:tcPr>
          <w:p w14:paraId="2805671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030411001002</w:t>
            </w:r>
          </w:p>
        </w:tc>
        <w:tc>
          <w:tcPr>
            <w:tcW w:w="1224" w:type="pct"/>
            <w:shd w:val="clear" w:color="FFFFFF" w:fill="FFFFFF"/>
            <w:vAlign w:val="center"/>
          </w:tcPr>
          <w:p w14:paraId="42FD642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线管，普通</w:t>
            </w:r>
          </w:p>
        </w:tc>
        <w:tc>
          <w:tcPr>
            <w:tcW w:w="2973" w:type="pct"/>
            <w:shd w:val="clear" w:color="FFFFFF" w:fill="FFFFFF"/>
            <w:vAlign w:val="center"/>
          </w:tcPr>
          <w:p w14:paraId="778B8B3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JDG25</w:t>
            </w:r>
          </w:p>
        </w:tc>
      </w:tr>
      <w:tr w14:paraId="1532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04BE31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587" w:type="pct"/>
            <w:shd w:val="clear" w:color="FFFFFF" w:fill="FFFFFF"/>
            <w:vAlign w:val="center"/>
          </w:tcPr>
          <w:p w14:paraId="0593E70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030411001003</w:t>
            </w:r>
          </w:p>
        </w:tc>
        <w:tc>
          <w:tcPr>
            <w:tcW w:w="1224" w:type="pct"/>
            <w:shd w:val="clear" w:color="FFFFFF" w:fill="FFFFFF"/>
            <w:vAlign w:val="center"/>
          </w:tcPr>
          <w:p w14:paraId="32C9333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线管，防爆</w:t>
            </w:r>
          </w:p>
        </w:tc>
        <w:tc>
          <w:tcPr>
            <w:tcW w:w="2973" w:type="pct"/>
            <w:shd w:val="clear" w:color="FFFFFF" w:fill="FFFFFF"/>
            <w:vAlign w:val="center"/>
          </w:tcPr>
          <w:p w14:paraId="778D755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DN25,防爆</w:t>
            </w:r>
          </w:p>
        </w:tc>
      </w:tr>
      <w:tr w14:paraId="5881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37EFE70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587" w:type="pct"/>
            <w:shd w:val="clear" w:color="FFFFFF" w:fill="FFFFFF"/>
            <w:vAlign w:val="center"/>
          </w:tcPr>
          <w:p w14:paraId="7F5DC33E">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030502020002</w:t>
            </w:r>
          </w:p>
        </w:tc>
        <w:tc>
          <w:tcPr>
            <w:tcW w:w="1224" w:type="pct"/>
            <w:shd w:val="clear" w:color="FFFFFF" w:fill="FFFFFF"/>
            <w:vAlign w:val="center"/>
          </w:tcPr>
          <w:p w14:paraId="2E4ED70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光纤测试</w:t>
            </w:r>
          </w:p>
        </w:tc>
        <w:tc>
          <w:tcPr>
            <w:tcW w:w="2973" w:type="pct"/>
            <w:shd w:val="clear" w:color="FFFFFF" w:fill="FFFFFF"/>
            <w:vAlign w:val="center"/>
          </w:tcPr>
          <w:p w14:paraId="3E4775F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符合国家标准及相关规范。</w:t>
            </w:r>
          </w:p>
        </w:tc>
      </w:tr>
      <w:tr w14:paraId="0D65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1895609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587" w:type="pct"/>
            <w:shd w:val="clear" w:color="FFFFFF" w:fill="FFFFFF"/>
            <w:vAlign w:val="center"/>
          </w:tcPr>
          <w:p w14:paraId="3E46DE6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030502019002</w:t>
            </w:r>
          </w:p>
        </w:tc>
        <w:tc>
          <w:tcPr>
            <w:tcW w:w="1224" w:type="pct"/>
            <w:shd w:val="clear" w:color="FFFFFF" w:fill="FFFFFF"/>
            <w:vAlign w:val="center"/>
          </w:tcPr>
          <w:p w14:paraId="376006B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双绞线缆测试</w:t>
            </w:r>
          </w:p>
        </w:tc>
        <w:tc>
          <w:tcPr>
            <w:tcW w:w="2973" w:type="pct"/>
            <w:shd w:val="clear" w:color="FFFFFF" w:fill="FFFFFF"/>
            <w:vAlign w:val="center"/>
          </w:tcPr>
          <w:p w14:paraId="77B23AF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符合国家标准及相关规范。</w:t>
            </w:r>
          </w:p>
        </w:tc>
      </w:tr>
      <w:tr w14:paraId="0377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4B2670F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587" w:type="pct"/>
            <w:shd w:val="clear" w:color="FFFFFF" w:fill="FFFFFF"/>
            <w:vAlign w:val="center"/>
          </w:tcPr>
          <w:p w14:paraId="7474AE6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030507017002</w:t>
            </w:r>
          </w:p>
        </w:tc>
        <w:tc>
          <w:tcPr>
            <w:tcW w:w="1224" w:type="pct"/>
            <w:shd w:val="clear" w:color="FFFFFF" w:fill="FFFFFF"/>
            <w:vAlign w:val="center"/>
          </w:tcPr>
          <w:p w14:paraId="75ABE65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安全防范分系统调试</w:t>
            </w:r>
          </w:p>
        </w:tc>
        <w:tc>
          <w:tcPr>
            <w:tcW w:w="2973" w:type="pct"/>
            <w:shd w:val="clear" w:color="FFFFFF" w:fill="FFFFFF"/>
            <w:vAlign w:val="center"/>
          </w:tcPr>
          <w:p w14:paraId="1067402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符合国家标准及相关规范。</w:t>
            </w:r>
          </w:p>
        </w:tc>
      </w:tr>
      <w:tr w14:paraId="5FFF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7BF83CA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587" w:type="pct"/>
            <w:shd w:val="clear" w:color="FFFFFF" w:fill="FFFFFF"/>
            <w:vAlign w:val="center"/>
          </w:tcPr>
          <w:p w14:paraId="4E0F491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030507018002</w:t>
            </w:r>
          </w:p>
        </w:tc>
        <w:tc>
          <w:tcPr>
            <w:tcW w:w="1224" w:type="pct"/>
            <w:shd w:val="clear" w:color="FFFFFF" w:fill="FFFFFF"/>
            <w:vAlign w:val="center"/>
          </w:tcPr>
          <w:p w14:paraId="31C2A69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安全防范全系统调试</w:t>
            </w:r>
          </w:p>
        </w:tc>
        <w:tc>
          <w:tcPr>
            <w:tcW w:w="2973" w:type="pct"/>
            <w:shd w:val="clear" w:color="FFFFFF" w:fill="FFFFFF"/>
            <w:vAlign w:val="center"/>
          </w:tcPr>
          <w:p w14:paraId="4FFD952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符合国家标准及相关规范。</w:t>
            </w:r>
          </w:p>
        </w:tc>
      </w:tr>
      <w:tr w14:paraId="067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 w:type="pct"/>
            <w:shd w:val="clear" w:color="FFFFFF" w:fill="FFFFFF"/>
            <w:vAlign w:val="center"/>
          </w:tcPr>
          <w:p w14:paraId="2ECE917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587" w:type="pct"/>
            <w:shd w:val="clear" w:color="FFFFFF" w:fill="FFFFFF"/>
            <w:vAlign w:val="center"/>
          </w:tcPr>
          <w:p w14:paraId="5E82050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030507019002</w:t>
            </w:r>
          </w:p>
        </w:tc>
        <w:tc>
          <w:tcPr>
            <w:tcW w:w="1224" w:type="pct"/>
            <w:shd w:val="clear" w:color="FFFFFF" w:fill="FFFFFF"/>
            <w:vAlign w:val="center"/>
          </w:tcPr>
          <w:p w14:paraId="7A430AD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安全防范系统工程试运行</w:t>
            </w:r>
          </w:p>
        </w:tc>
        <w:tc>
          <w:tcPr>
            <w:tcW w:w="2973" w:type="pct"/>
            <w:shd w:val="clear" w:color="FFFFFF" w:fill="FFFFFF"/>
            <w:vAlign w:val="center"/>
          </w:tcPr>
          <w:p w14:paraId="51BC1A8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符合国家标准及相关规范。</w:t>
            </w:r>
          </w:p>
        </w:tc>
      </w:tr>
      <w:tr w14:paraId="39AA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2D5189E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587" w:type="pct"/>
            <w:shd w:val="clear" w:color="FFFFFF" w:fill="FFFFFF"/>
            <w:vAlign w:val="center"/>
          </w:tcPr>
          <w:p w14:paraId="6FBE26A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031101078002</w:t>
            </w:r>
          </w:p>
        </w:tc>
        <w:tc>
          <w:tcPr>
            <w:tcW w:w="1224" w:type="pct"/>
            <w:shd w:val="clear" w:color="FFFFFF" w:fill="FFFFFF"/>
            <w:vAlign w:val="center"/>
          </w:tcPr>
          <w:p w14:paraId="2DE6136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辅助设备1</w:t>
            </w:r>
          </w:p>
        </w:tc>
        <w:tc>
          <w:tcPr>
            <w:tcW w:w="2973" w:type="pct"/>
            <w:shd w:val="clear" w:color="FFFFFF" w:fill="FFFFFF"/>
            <w:vAlign w:val="center"/>
          </w:tcPr>
          <w:p w14:paraId="1459DE0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胶粒、螺丝、标签、水晶头、电源头、扎带、胶布、管卡、三通、弯头、直通等</w:t>
            </w:r>
          </w:p>
        </w:tc>
      </w:tr>
      <w:tr w14:paraId="1D90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76CB5D51">
            <w:pPr>
              <w:spacing w:line="360" w:lineRule="auto"/>
              <w:jc w:val="both"/>
              <w:rPr>
                <w:rFonts w:hint="eastAsia" w:ascii="宋体" w:hAnsi="宋体" w:eastAsia="宋体" w:cs="宋体"/>
                <w:i w:val="0"/>
                <w:iCs w:val="0"/>
                <w:color w:val="000000"/>
                <w:sz w:val="24"/>
                <w:szCs w:val="24"/>
                <w:u w:val="none"/>
              </w:rPr>
            </w:pPr>
          </w:p>
        </w:tc>
        <w:tc>
          <w:tcPr>
            <w:tcW w:w="587" w:type="pct"/>
            <w:shd w:val="clear" w:color="FFFFFF" w:fill="FFFFFF"/>
            <w:vAlign w:val="center"/>
          </w:tcPr>
          <w:p w14:paraId="4CA4B78E">
            <w:pPr>
              <w:spacing w:line="360" w:lineRule="auto"/>
              <w:jc w:val="both"/>
              <w:rPr>
                <w:rFonts w:hint="eastAsia" w:ascii="宋体" w:hAnsi="宋体" w:eastAsia="宋体" w:cs="宋体"/>
                <w:i w:val="0"/>
                <w:iCs w:val="0"/>
                <w:color w:val="000000"/>
                <w:sz w:val="24"/>
                <w:szCs w:val="24"/>
                <w:u w:val="none"/>
              </w:rPr>
            </w:pPr>
          </w:p>
        </w:tc>
        <w:tc>
          <w:tcPr>
            <w:tcW w:w="1224" w:type="pct"/>
            <w:shd w:val="clear" w:color="FFFFFF" w:fill="FFFFFF"/>
            <w:vAlign w:val="center"/>
          </w:tcPr>
          <w:p w14:paraId="31582F5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措施其他项目</w:t>
            </w:r>
          </w:p>
        </w:tc>
        <w:tc>
          <w:tcPr>
            <w:tcW w:w="2973" w:type="pct"/>
            <w:shd w:val="clear" w:color="FFFFFF" w:fill="FFFFFF"/>
            <w:vAlign w:val="center"/>
          </w:tcPr>
          <w:p w14:paraId="0B675E23">
            <w:pPr>
              <w:spacing w:line="360" w:lineRule="auto"/>
              <w:jc w:val="both"/>
              <w:rPr>
                <w:rFonts w:hint="eastAsia" w:ascii="宋体" w:hAnsi="宋体" w:eastAsia="宋体" w:cs="宋体"/>
                <w:i w:val="0"/>
                <w:iCs w:val="0"/>
                <w:color w:val="000000"/>
                <w:sz w:val="24"/>
                <w:szCs w:val="24"/>
                <w:u w:val="none"/>
              </w:rPr>
            </w:pPr>
          </w:p>
        </w:tc>
      </w:tr>
      <w:tr w14:paraId="4048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6AF79E7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587" w:type="pct"/>
            <w:shd w:val="clear" w:color="FFFFFF" w:fill="FFFFFF"/>
            <w:vAlign w:val="center"/>
          </w:tcPr>
          <w:p w14:paraId="402BBE2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031302007001</w:t>
            </w:r>
          </w:p>
        </w:tc>
        <w:tc>
          <w:tcPr>
            <w:tcW w:w="1224" w:type="pct"/>
            <w:shd w:val="clear" w:color="FFFFFF" w:fill="FFFFFF"/>
            <w:vAlign w:val="center"/>
          </w:tcPr>
          <w:p w14:paraId="530CE66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高层施工增加</w:t>
            </w:r>
          </w:p>
        </w:tc>
        <w:tc>
          <w:tcPr>
            <w:tcW w:w="2973" w:type="pct"/>
            <w:shd w:val="clear" w:color="FFFFFF" w:fill="FFFFFF"/>
            <w:vAlign w:val="center"/>
          </w:tcPr>
          <w:p w14:paraId="3CF196D1">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符合国家标准及相关规范。</w:t>
            </w:r>
          </w:p>
        </w:tc>
      </w:tr>
      <w:tr w14:paraId="3A5C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13" w:type="pct"/>
            <w:shd w:val="clear" w:color="FFFFFF" w:fill="FFFFFF"/>
            <w:vAlign w:val="center"/>
          </w:tcPr>
          <w:p w14:paraId="0798217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587" w:type="pct"/>
            <w:shd w:val="clear" w:color="FFFFFF" w:fill="FFFFFF"/>
            <w:vAlign w:val="center"/>
          </w:tcPr>
          <w:p w14:paraId="36BDB34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031301017001</w:t>
            </w:r>
          </w:p>
        </w:tc>
        <w:tc>
          <w:tcPr>
            <w:tcW w:w="1224" w:type="pct"/>
            <w:shd w:val="clear" w:color="FFFFFF" w:fill="FFFFFF"/>
            <w:vAlign w:val="center"/>
          </w:tcPr>
          <w:p w14:paraId="727C46B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脚手架搭拆费</w:t>
            </w:r>
          </w:p>
        </w:tc>
        <w:tc>
          <w:tcPr>
            <w:tcW w:w="2973" w:type="pct"/>
            <w:shd w:val="clear" w:color="FFFFFF" w:fill="FFFFFF"/>
            <w:vAlign w:val="center"/>
          </w:tcPr>
          <w:p w14:paraId="26D10E6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符合国家标准及相关规范。</w:t>
            </w:r>
          </w:p>
        </w:tc>
      </w:tr>
    </w:tbl>
    <w:p w14:paraId="6A2DBDC1">
      <w:pPr>
        <w:pStyle w:val="6"/>
        <w:spacing w:line="360" w:lineRule="auto"/>
        <w:jc w:val="both"/>
        <w:rPr>
          <w:rFonts w:hint="eastAsia" w:ascii="宋体" w:hAnsi="宋体" w:eastAsia="宋体" w:cs="宋体"/>
          <w:sz w:val="24"/>
          <w:szCs w:val="24"/>
        </w:rPr>
      </w:pPr>
      <w:r>
        <w:rPr>
          <w:rFonts w:hint="eastAsia" w:ascii="宋体" w:hAnsi="宋体" w:eastAsia="宋体" w:cs="宋体"/>
          <w:b/>
          <w:color w:val="000000"/>
          <w:sz w:val="24"/>
          <w:szCs w:val="24"/>
        </w:rPr>
        <w:t>5、设备采购需求</w:t>
      </w:r>
    </w:p>
    <w:p w14:paraId="40D6AAFB">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★1、对于采购文件即使没有列出的，而对保证本系统的正常运行必不可少的其他辅助配件（如电源线、螺丝、网络跳线等），投标人必须包含在投标报价中且在详细报价表中列出。</w:t>
      </w:r>
    </w:p>
    <w:p w14:paraId="6B135C3B">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★2、为满足</w:t>
      </w:r>
      <w:r>
        <w:rPr>
          <w:rFonts w:hint="eastAsia" w:ascii="宋体" w:hAnsi="宋体" w:eastAsia="宋体" w:cs="宋体"/>
          <w:color w:val="000000"/>
          <w:sz w:val="24"/>
          <w:szCs w:val="24"/>
          <w:lang w:val="en-US" w:eastAsia="zh-CN"/>
        </w:rPr>
        <w:t>医院</w:t>
      </w:r>
      <w:r>
        <w:rPr>
          <w:rFonts w:hint="eastAsia" w:ascii="宋体" w:hAnsi="宋体" w:eastAsia="宋体" w:cs="宋体"/>
          <w:color w:val="000000"/>
          <w:sz w:val="24"/>
          <w:szCs w:val="24"/>
        </w:rPr>
        <w:t>统一管理的需求，本项目建设的系统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管理平台处理器</w:t>
      </w:r>
      <w:r>
        <w:rPr>
          <w:rFonts w:hint="eastAsia" w:ascii="宋体" w:hAnsi="宋体" w:eastAsia="宋体" w:cs="宋体"/>
          <w:color w:val="000000"/>
          <w:sz w:val="24"/>
          <w:szCs w:val="24"/>
          <w:lang w:eastAsia="zh-CN"/>
        </w:rPr>
        <w:t>、视频录像智能存储单元、校时服务单元、高清解码处理器、高清网络人脸识别摄像机（枪机）、高清网络人脸识别摄像机（半球）】</w:t>
      </w:r>
      <w:r>
        <w:rPr>
          <w:rFonts w:hint="eastAsia" w:ascii="宋体" w:hAnsi="宋体" w:eastAsia="宋体" w:cs="宋体"/>
          <w:color w:val="000000"/>
          <w:sz w:val="24"/>
          <w:szCs w:val="24"/>
        </w:rPr>
        <w:t>需能够无缝接入</w:t>
      </w:r>
      <w:r>
        <w:rPr>
          <w:rFonts w:hint="eastAsia" w:ascii="宋体" w:hAnsi="宋体" w:eastAsia="宋体" w:cs="宋体"/>
          <w:color w:val="000000"/>
          <w:sz w:val="24"/>
          <w:szCs w:val="24"/>
          <w:lang w:val="en-US" w:eastAsia="zh-CN"/>
        </w:rPr>
        <w:t>医院</w:t>
      </w:r>
      <w:r>
        <w:rPr>
          <w:rFonts w:hint="eastAsia" w:ascii="宋体" w:hAnsi="宋体" w:eastAsia="宋体" w:cs="宋体"/>
          <w:color w:val="000000"/>
          <w:sz w:val="24"/>
          <w:szCs w:val="24"/>
        </w:rPr>
        <w:t>已建的综合管理平台，并实现视频的预览，回放、云台控制、抓图功能，语义搜索功能；同时为增加系统间联动以便辅助更好管理，需支持实现多种事件类型配置联动规则，事件源包含但不限于通用视频事件、IO事件、人员识别事件；可配置的联动包括但不限于实时预览界面弹出、录像、抓图、IO输出、语音播报。以上如需要进行测试、接口开发等所产生的任何额外费用，由投标人承担。（投标时提供承诺函）</w:t>
      </w:r>
    </w:p>
    <w:p w14:paraId="0AE25BE0">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3、投标人须承诺本项目所提供的资料为真实有效，签署合同后10个工作日内提供带▲符号的设备参数检测报告或者证明材料，若与实际要求不相符的，将上报相关监督管理部门进行处理，由此引发的所有损失由中标人自行承担。（投标时须提供承诺函）。</w:t>
      </w:r>
    </w:p>
    <w:p w14:paraId="0CCE72C1">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★4、在项目实施时，原则上不能更换投标响应的项目经理及团队成员，若需更换，须经过采购人书面同意，更换后的项目团队成员要具备同等个人资质。(投标时须提供承诺函)</w:t>
      </w:r>
    </w:p>
    <w:p w14:paraId="18161249">
      <w:pPr>
        <w:pStyle w:val="6"/>
        <w:spacing w:line="360" w:lineRule="auto"/>
        <w:ind w:firstLine="443"/>
        <w:jc w:val="both"/>
        <w:rPr>
          <w:rFonts w:hint="eastAsia" w:ascii="宋体" w:hAnsi="宋体" w:eastAsia="宋体" w:cs="宋体"/>
          <w:sz w:val="24"/>
          <w:szCs w:val="24"/>
        </w:rPr>
      </w:pPr>
      <w:r>
        <w:rPr>
          <w:rFonts w:hint="eastAsia" w:ascii="宋体" w:hAnsi="宋体" w:eastAsia="宋体" w:cs="宋体"/>
          <w:b/>
          <w:color w:val="000000"/>
          <w:sz w:val="24"/>
          <w:szCs w:val="24"/>
        </w:rPr>
        <w:t>6、付款方式</w:t>
      </w:r>
    </w:p>
    <w:p w14:paraId="531FF14F">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1、中标人提供的货物须保证正规渠道来源，合同签订后，提交首笔请款申请前，提交首期款的请款申请文件和发票，采购人在收到请款申请文件和发票后10个工作日内向中标人支付合同总价的30%。</w:t>
      </w:r>
    </w:p>
    <w:p w14:paraId="065EA46F">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2、项目完成合同所涉及的设备到货及安装，以及完成相关的系统部署及对接工作，初验合格后，采购人在收到请款申请文件和发票后10个工作日内，采购人向中标人支付合同总价的40%。</w:t>
      </w:r>
    </w:p>
    <w:p w14:paraId="24F3BF46">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3、项目经过3个月试运行，终验合格并经上级部门审核通过后,采购人在收到请款申请文件和发票后10个工作日内，采购人向中标人支付合同总价的30%，如前期有交纳履约保证金，一并退还履约保证金（不计利息）。</w:t>
      </w:r>
    </w:p>
    <w:p w14:paraId="7731315A">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4、采购人每次付款前，中标人应提供正规等额发票给采购人，如国家税率有调整，按照国家最新增值税税率政策同步执行。</w:t>
      </w:r>
    </w:p>
    <w:p w14:paraId="7A271B8F">
      <w:pPr>
        <w:pStyle w:val="6"/>
        <w:spacing w:line="360" w:lineRule="auto"/>
        <w:ind w:firstLine="480"/>
        <w:jc w:val="both"/>
        <w:rPr>
          <w:rFonts w:hint="eastAsia" w:ascii="宋体" w:hAnsi="宋体" w:eastAsia="宋体" w:cs="宋体"/>
          <w:sz w:val="24"/>
          <w:szCs w:val="24"/>
        </w:rPr>
      </w:pPr>
      <w:r>
        <w:rPr>
          <w:rFonts w:hint="eastAsia" w:ascii="宋体" w:hAnsi="宋体" w:eastAsia="宋体" w:cs="宋体"/>
          <w:b/>
          <w:color w:val="000000"/>
          <w:sz w:val="24"/>
          <w:szCs w:val="24"/>
        </w:rPr>
        <w:t>7、交货期及交货地点</w:t>
      </w:r>
    </w:p>
    <w:p w14:paraId="2669E5AD">
      <w:pPr>
        <w:pStyle w:val="6"/>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1、交货期：在合同签订后60个日历日内完成所有设备的供货、安装调试、集成服务等相关内容，验收合格并交付采购人正常使用（运输费用由投标人承担）。</w:t>
      </w:r>
    </w:p>
    <w:p w14:paraId="08E6376B">
      <w:pPr>
        <w:pStyle w:val="6"/>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2、交货地点：</w:t>
      </w:r>
      <w:r>
        <w:rPr>
          <w:rFonts w:hint="eastAsia" w:ascii="宋体" w:hAnsi="宋体" w:eastAsia="宋体" w:cs="宋体"/>
          <w:color w:val="000000"/>
          <w:sz w:val="24"/>
          <w:szCs w:val="24"/>
          <w:lang w:eastAsia="zh-CN"/>
        </w:rPr>
        <w:t>广州医科大学附属第三医院</w:t>
      </w:r>
      <w:r>
        <w:rPr>
          <w:rFonts w:hint="eastAsia" w:ascii="宋体" w:hAnsi="宋体" w:eastAsia="宋体" w:cs="宋体"/>
          <w:color w:val="000000"/>
          <w:sz w:val="24"/>
          <w:szCs w:val="24"/>
        </w:rPr>
        <w:t>。</w:t>
      </w:r>
    </w:p>
    <w:p w14:paraId="6F9E6625">
      <w:pPr>
        <w:pStyle w:val="6"/>
        <w:spacing w:line="360" w:lineRule="auto"/>
        <w:ind w:firstLine="443"/>
        <w:jc w:val="both"/>
        <w:rPr>
          <w:rFonts w:hint="eastAsia" w:ascii="宋体" w:hAnsi="宋体" w:eastAsia="宋体" w:cs="宋体"/>
          <w:sz w:val="24"/>
          <w:szCs w:val="24"/>
        </w:rPr>
      </w:pPr>
      <w:r>
        <w:rPr>
          <w:rFonts w:hint="eastAsia" w:ascii="宋体" w:hAnsi="宋体" w:eastAsia="宋体" w:cs="宋体"/>
          <w:b/>
          <w:color w:val="000000"/>
          <w:sz w:val="24"/>
          <w:szCs w:val="24"/>
        </w:rPr>
        <w:t>8、实施、售后服务和质量要求</w:t>
      </w:r>
    </w:p>
    <w:p w14:paraId="42ACF678">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（一）人员组织管理</w:t>
      </w:r>
    </w:p>
    <w:p w14:paraId="44F32EE7">
      <w:pPr>
        <w:pStyle w:val="6"/>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（1）中标人应当针对本项目专门建立一个完善和稳定的管理组织机构，配备稳定的项目负责人，其中应当包括一名专职负责的项目经理与技术负责人。</w:t>
      </w:r>
    </w:p>
    <w:p w14:paraId="2E9CEFBD">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2）项目实施期间，在接到采购人通知起，2小时内应到达现场处理问题。在系统实施期间，中标人承诺的项目经理和关键人员未经采购人同意不得调整，中标人如中途更换项目经理，应当征得采购人同意。中标人应当无条件接受采购人的监督检查；如果出现人员不足、不到位所导致的相关质量、进度等问题，中标人应承担违约责任。</w:t>
      </w:r>
    </w:p>
    <w:p w14:paraId="2368D974">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（3）维护期间，中标人如更换项目经理或关键人员，应及时通知用户。中标人投入本项目组人员不得少于5人。</w:t>
      </w:r>
    </w:p>
    <w:p w14:paraId="42E1838C">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（4）如中标人在项目实施过程中出现资源、进度、质量协调控制不力的情况，采购人有权要求更换相关项目人员，中标人应当予以配合，并确保不影响项目建设的进度和质量。</w:t>
      </w:r>
    </w:p>
    <w:p w14:paraId="24DC5F52">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（5）投标人应在投标文件中提出项目组织方案、人员名单及沟通方案。</w:t>
      </w:r>
    </w:p>
    <w:p w14:paraId="555486DA">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（二）计划与进度要求</w:t>
      </w:r>
    </w:p>
    <w:p w14:paraId="500E5EB7">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1）投标人应在响应文件中应当提出详细的工作方案，明确项目实施所采用的关键技术，项目管理过程，充分分析项目的可行性及存在的风险，提出完善的项目解决方案及项目计划，包括需求调研计划、设备到货计划、安装部署计划、测试及试运行计划、售后服务计划等，各阶段设立里程碑，中标后经采购人审核批准后，作为项目的最终实施计划。</w:t>
      </w:r>
    </w:p>
    <w:p w14:paraId="21917183">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2）投标人应承诺允许项目单位的全过程监管项目的调研、设计、安装、测试、集成、诊断及解决遇到的问题等各项工作。提出在开发过程中的开发计划及详细的进度安排计划，在项目实施过程中进行追踪和控制，定时总结并提交开发进度周报。投标人应当在投标文件中提出项目的开发计划、进度安排计划、项目实施过程中的追踪和控制方案。</w:t>
      </w:r>
    </w:p>
    <w:p w14:paraId="1F9AC887">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（三）成果物要求</w:t>
      </w:r>
    </w:p>
    <w:p w14:paraId="6DD34BFA">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中标人应在项目完成时，将本项目所有文档、资料汇集成册交付给采购人，所有文件要求用中文书写或有完整的中文注释。验收后，投标人按国家、省市以及采购人档案管理要求，向采购人提供装订成册的纸质文档至少1套，电子文档1套。</w:t>
      </w:r>
    </w:p>
    <w:p w14:paraId="42EA6AA4">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中标人应提交运行稳定可靠的系统及其安装程序，整理装订好项目实施过程中产生的各阶段全部相关文档，与电子文档一并提交。相关验收文档应按照采购人聘请的监理单位要求编制。</w:t>
      </w:r>
    </w:p>
    <w:p w14:paraId="5B248E83">
      <w:pPr>
        <w:pStyle w:val="6"/>
        <w:spacing w:line="360" w:lineRule="auto"/>
        <w:rPr>
          <w:rFonts w:hint="eastAsia" w:ascii="宋体" w:hAnsi="宋体" w:eastAsia="宋体" w:cs="宋体"/>
          <w:sz w:val="24"/>
          <w:szCs w:val="24"/>
        </w:rPr>
      </w:pPr>
      <w:r>
        <w:rPr>
          <w:rFonts w:hint="eastAsia" w:ascii="宋体" w:hAnsi="宋体" w:eastAsia="宋体" w:cs="宋体"/>
          <w:color w:val="000000"/>
          <w:sz w:val="24"/>
          <w:szCs w:val="24"/>
        </w:rPr>
        <w:t>中标人应向采购人提交以下交付物：</w:t>
      </w:r>
    </w:p>
    <w:p w14:paraId="3AD49C28">
      <w:pPr>
        <w:pStyle w:val="6"/>
        <w:spacing w:line="360" w:lineRule="auto"/>
        <w:ind w:firstLine="567"/>
        <w:rPr>
          <w:rFonts w:hint="eastAsia" w:ascii="宋体" w:hAnsi="宋体" w:eastAsia="宋体" w:cs="宋体"/>
          <w:sz w:val="24"/>
          <w:szCs w:val="24"/>
        </w:rPr>
      </w:pPr>
      <w:r>
        <w:rPr>
          <w:rFonts w:hint="eastAsia" w:ascii="宋体" w:hAnsi="宋体" w:eastAsia="宋体" w:cs="宋体"/>
          <w:color w:val="000000"/>
          <w:sz w:val="24"/>
          <w:szCs w:val="24"/>
        </w:rPr>
        <w:t>①《项目实施方案》；</w:t>
      </w:r>
    </w:p>
    <w:p w14:paraId="19965245">
      <w:pPr>
        <w:pStyle w:val="6"/>
        <w:spacing w:line="360" w:lineRule="auto"/>
        <w:ind w:firstLine="567"/>
        <w:rPr>
          <w:rFonts w:hint="eastAsia" w:ascii="宋体" w:hAnsi="宋体" w:eastAsia="宋体" w:cs="宋体"/>
          <w:sz w:val="24"/>
          <w:szCs w:val="24"/>
        </w:rPr>
      </w:pPr>
      <w:r>
        <w:rPr>
          <w:rFonts w:hint="eastAsia" w:ascii="宋体" w:hAnsi="宋体" w:eastAsia="宋体" w:cs="宋体"/>
          <w:color w:val="000000"/>
          <w:sz w:val="24"/>
          <w:szCs w:val="24"/>
        </w:rPr>
        <w:t>②《深化设计方案》；</w:t>
      </w:r>
    </w:p>
    <w:p w14:paraId="49490AB7">
      <w:pPr>
        <w:pStyle w:val="6"/>
        <w:spacing w:line="360" w:lineRule="auto"/>
        <w:ind w:firstLine="567"/>
        <w:rPr>
          <w:rFonts w:hint="eastAsia" w:ascii="宋体" w:hAnsi="宋体" w:eastAsia="宋体" w:cs="宋体"/>
          <w:sz w:val="24"/>
          <w:szCs w:val="24"/>
        </w:rPr>
      </w:pPr>
      <w:r>
        <w:rPr>
          <w:rFonts w:hint="eastAsia" w:ascii="宋体" w:hAnsi="宋体" w:eastAsia="宋体" w:cs="宋体"/>
          <w:color w:val="000000"/>
          <w:sz w:val="24"/>
          <w:szCs w:val="24"/>
        </w:rPr>
        <w:t>③《集成测试报告》；</w:t>
      </w:r>
    </w:p>
    <w:p w14:paraId="0708BE12">
      <w:pPr>
        <w:pStyle w:val="6"/>
        <w:spacing w:line="360" w:lineRule="auto"/>
        <w:ind w:firstLine="567"/>
        <w:rPr>
          <w:rFonts w:hint="eastAsia" w:ascii="宋体" w:hAnsi="宋体" w:eastAsia="宋体" w:cs="宋体"/>
          <w:sz w:val="24"/>
          <w:szCs w:val="24"/>
        </w:rPr>
      </w:pPr>
      <w:r>
        <w:rPr>
          <w:rFonts w:hint="eastAsia" w:ascii="宋体" w:hAnsi="宋体" w:eastAsia="宋体" w:cs="宋体"/>
          <w:color w:val="000000"/>
          <w:sz w:val="24"/>
          <w:szCs w:val="24"/>
        </w:rPr>
        <w:t>④《系统管理员手册》；</w:t>
      </w:r>
    </w:p>
    <w:p w14:paraId="7C4A9ECA">
      <w:pPr>
        <w:pStyle w:val="6"/>
        <w:spacing w:line="360" w:lineRule="auto"/>
        <w:ind w:firstLine="567"/>
        <w:rPr>
          <w:rFonts w:hint="eastAsia" w:ascii="宋体" w:hAnsi="宋体" w:eastAsia="宋体" w:cs="宋体"/>
          <w:sz w:val="24"/>
          <w:szCs w:val="24"/>
        </w:rPr>
      </w:pPr>
      <w:r>
        <w:rPr>
          <w:rFonts w:hint="eastAsia" w:ascii="宋体" w:hAnsi="宋体" w:eastAsia="宋体" w:cs="宋体"/>
          <w:color w:val="000000"/>
          <w:sz w:val="24"/>
          <w:szCs w:val="24"/>
        </w:rPr>
        <w:t>⑤《系统用户手册》；</w:t>
      </w:r>
    </w:p>
    <w:p w14:paraId="7E5AD4CC">
      <w:pPr>
        <w:pStyle w:val="6"/>
        <w:spacing w:line="360" w:lineRule="auto"/>
        <w:ind w:firstLine="567"/>
        <w:rPr>
          <w:rFonts w:hint="eastAsia" w:ascii="宋体" w:hAnsi="宋体" w:eastAsia="宋体" w:cs="宋体"/>
          <w:sz w:val="24"/>
          <w:szCs w:val="24"/>
        </w:rPr>
      </w:pPr>
      <w:r>
        <w:rPr>
          <w:rFonts w:hint="eastAsia" w:ascii="宋体" w:hAnsi="宋体" w:eastAsia="宋体" w:cs="宋体"/>
          <w:color w:val="000000"/>
          <w:sz w:val="24"/>
          <w:szCs w:val="24"/>
        </w:rPr>
        <w:t>⑥《验收报告》；</w:t>
      </w:r>
    </w:p>
    <w:p w14:paraId="070EC8AE">
      <w:pPr>
        <w:pStyle w:val="6"/>
        <w:spacing w:line="360" w:lineRule="auto"/>
        <w:ind w:firstLine="567"/>
        <w:rPr>
          <w:rFonts w:hint="eastAsia" w:ascii="宋体" w:hAnsi="宋体" w:eastAsia="宋体" w:cs="宋体"/>
          <w:sz w:val="24"/>
          <w:szCs w:val="24"/>
        </w:rPr>
      </w:pPr>
      <w:r>
        <w:rPr>
          <w:rFonts w:hint="eastAsia" w:ascii="宋体" w:hAnsi="宋体" w:eastAsia="宋体" w:cs="宋体"/>
          <w:color w:val="000000"/>
          <w:sz w:val="24"/>
          <w:szCs w:val="24"/>
        </w:rPr>
        <w:t>⑦《安装配置文档》等相关的技术文档和操作手册；</w:t>
      </w:r>
    </w:p>
    <w:p w14:paraId="3528A786">
      <w:pPr>
        <w:pStyle w:val="6"/>
        <w:spacing w:line="360" w:lineRule="auto"/>
        <w:ind w:firstLine="567"/>
        <w:rPr>
          <w:rFonts w:hint="eastAsia" w:ascii="宋体" w:hAnsi="宋体" w:eastAsia="宋体" w:cs="宋体"/>
          <w:sz w:val="24"/>
          <w:szCs w:val="24"/>
        </w:rPr>
      </w:pPr>
      <w:r>
        <w:rPr>
          <w:rFonts w:hint="eastAsia" w:ascii="宋体" w:hAnsi="宋体" w:eastAsia="宋体" w:cs="宋体"/>
          <w:color w:val="000000"/>
          <w:sz w:val="24"/>
          <w:szCs w:val="24"/>
        </w:rPr>
        <w:t>⑧《项目总结报告》；</w:t>
      </w:r>
    </w:p>
    <w:p w14:paraId="28FFEEE3">
      <w:pPr>
        <w:pStyle w:val="6"/>
        <w:spacing w:line="360" w:lineRule="auto"/>
        <w:ind w:firstLine="567"/>
        <w:rPr>
          <w:rFonts w:hint="eastAsia" w:ascii="宋体" w:hAnsi="宋体" w:eastAsia="宋体" w:cs="宋体"/>
          <w:sz w:val="24"/>
          <w:szCs w:val="24"/>
        </w:rPr>
      </w:pPr>
      <w:r>
        <w:rPr>
          <w:rFonts w:hint="eastAsia" w:ascii="宋体" w:hAnsi="宋体" w:eastAsia="宋体" w:cs="宋体"/>
          <w:color w:val="000000"/>
          <w:sz w:val="24"/>
          <w:szCs w:val="24"/>
        </w:rPr>
        <w:t>⑨《项目试运行报告》；</w:t>
      </w:r>
    </w:p>
    <w:p w14:paraId="0026AAB2">
      <w:pPr>
        <w:pStyle w:val="6"/>
        <w:spacing w:line="360" w:lineRule="auto"/>
        <w:ind w:firstLine="567"/>
        <w:rPr>
          <w:rFonts w:hint="eastAsia" w:ascii="宋体" w:hAnsi="宋体" w:eastAsia="宋体" w:cs="宋体"/>
          <w:sz w:val="24"/>
          <w:szCs w:val="24"/>
        </w:rPr>
      </w:pPr>
      <w:r>
        <w:rPr>
          <w:rFonts w:hint="eastAsia" w:ascii="宋体" w:hAnsi="宋体" w:eastAsia="宋体" w:cs="宋体"/>
          <w:color w:val="000000"/>
          <w:sz w:val="24"/>
          <w:szCs w:val="24"/>
        </w:rPr>
        <w:t>⑩《项目验收申请》；</w:t>
      </w:r>
    </w:p>
    <w:p w14:paraId="67F49741">
      <w:pPr>
        <w:pStyle w:val="6"/>
        <w:spacing w:line="360" w:lineRule="auto"/>
        <w:ind w:firstLine="567"/>
        <w:rPr>
          <w:rFonts w:hint="eastAsia" w:ascii="宋体" w:hAnsi="宋体" w:eastAsia="宋体" w:cs="宋体"/>
          <w:sz w:val="24"/>
          <w:szCs w:val="24"/>
        </w:rPr>
      </w:pPr>
      <w:r>
        <w:rPr>
          <w:rFonts w:hint="eastAsia" w:ascii="宋体" w:hAnsi="宋体" w:eastAsia="宋体" w:cs="宋体"/>
          <w:color w:val="000000"/>
          <w:sz w:val="24"/>
          <w:szCs w:val="24"/>
        </w:rPr>
        <w:t>⑪《项目资产移交清单》；</w:t>
      </w:r>
    </w:p>
    <w:p w14:paraId="1BEFD7FC">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（四）质量保证要求</w:t>
      </w:r>
    </w:p>
    <w:p w14:paraId="097D1F37">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投标人应当承诺提供生产厂商原装、全新的、符合国家及用户提出的有关质量标准的产品，并按招标文件要求附带相关的合法生产厂商证明文件。</w:t>
      </w:r>
    </w:p>
    <w:p w14:paraId="742E287D">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（五）培训要求</w:t>
      </w:r>
    </w:p>
    <w:p w14:paraId="243C0821">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中标人在响应投标文件中提出全面的培训计划和课程内容安排，承诺合同签订后征得用户方同意后实施。中标人应承担培训所产生的所有费用。所有的培训资料应当是中文书写。</w:t>
      </w:r>
    </w:p>
    <w:p w14:paraId="47FAB3B7">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培训应涵盖信息系统的基本操作、功能使用、故障排除等内容，并确保参与培训的人员能够充分理解和掌握相关知识和技能。中标人应提前与采购人协商确定培训的具体时间和地点，并确保培训的顺利进行，中标人应在合同期内为采购人提供至少三次培训机会。</w:t>
      </w:r>
    </w:p>
    <w:p w14:paraId="3443F32C">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中标人应采取派技术人员/电话/网络等方式对采购人技术人员进行培训，使其熟练掌握所有设备系统的应用和维护。培训工作的完成需经采购人的认可方可结束。包括但不限以下内容：</w:t>
      </w:r>
    </w:p>
    <w:p w14:paraId="73658864">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（1）制定培训计划：与用户沟通，根据用户的实际情况，制定适合用户的详细培训计划（包括：培训时间，培训内容、培训对象、培训方式等）。</w:t>
      </w:r>
    </w:p>
    <w:p w14:paraId="420435DE">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（2）培训内容：包括但不限于安全知识学习、产品体系架构学习、安装、调试、操作的培训、产品的日常维护学习、产品的故障紧急处理。</w:t>
      </w:r>
    </w:p>
    <w:p w14:paraId="2E2E7435">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（3）培训对象：技术人员和操作人员。</w:t>
      </w:r>
    </w:p>
    <w:p w14:paraId="3A6C95A7">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（4）培训方式：管理员单独培训、用户集中培训结合的方式。</w:t>
      </w:r>
    </w:p>
    <w:p w14:paraId="093D00F8">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（六）售后服务要求</w:t>
      </w:r>
    </w:p>
    <w:p w14:paraId="77C581CB">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★1、从项目验收合格完成之日开始，硬件设备提供不少于</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年质保服务，质保期内中标人对所供货物实行包修、包换、包退、上门服务及合同约定的其它事项，费用包含在报价中，不另收费。（投标时提供承诺函）</w:t>
      </w:r>
    </w:p>
    <w:p w14:paraId="58BC15CC">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2、投标人须针对设备使用与运维需要，提供详细的技术支持与售后服务方案以及服务承诺。技术支持与售后服务方案要包含服务团队建设、岗位职责、服务内容等详细说明。</w:t>
      </w:r>
    </w:p>
    <w:p w14:paraId="15FD4425">
      <w:pPr>
        <w:pStyle w:val="6"/>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3、在质保期内，如设备或零部件因质量原因出现故障而造成短期停用时，则质保期和维修期相应顺延。如停用时间累计超过60天则质保期重新计算。质保期内的售后服务要求包括以下内容：</w:t>
      </w:r>
    </w:p>
    <w:p w14:paraId="312588A6">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（1）提供1小时内服务接报响应，3小时内到达现场，8小时内处理完毕；</w:t>
      </w:r>
    </w:p>
    <w:p w14:paraId="77494DC1">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（2）若在24小时内仍未能有效解决，中标人须提供相同的设备予采购人临时使用，费用含在合同价中，采购人不再向中标人支付费用</w:t>
      </w:r>
    </w:p>
    <w:p w14:paraId="1197F722">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（3）定时提供现场技术保障支持,每年不超过5次;</w:t>
      </w:r>
    </w:p>
    <w:p w14:paraId="76DBC6D4">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（4）中标人提供7×24小时全天候客户咨询服务；</w:t>
      </w:r>
    </w:p>
    <w:p w14:paraId="63D5DCC4">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（5）货物质量保证期内如发生质量问题，中标人提供备件并派员更换以保证设备能正常工作，费用包含在报价中；</w:t>
      </w:r>
    </w:p>
    <w:p w14:paraId="2A8D61C0">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（6）在设备的使用寿命期内，所购设备提供终身有偿服务，中标人及时以成本价供应所需的设备零、配件并提供相关维护服务。</w:t>
      </w:r>
    </w:p>
    <w:p w14:paraId="2A0A97A2">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（七）验收标准</w:t>
      </w:r>
    </w:p>
    <w:p w14:paraId="7DEEF4EB">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1）交付验收标准依次序对照适用标准为：①符合中华人民共和国国家安全质量标准、环保标准或行业标准；②符合招标文件和响应承诺中采购人认可的合理最佳配置、参数及各项要求；③货物来源国官方标准。</w:t>
      </w:r>
    </w:p>
    <w:p w14:paraId="06F56BE9">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（2）货物为原厂商未启封全新包装，具出厂合格证，序列号、包装箱号与出厂批号一致，并可追索查阅。所有随设备的附件应当齐全。</w:t>
      </w:r>
    </w:p>
    <w:p w14:paraId="6EBE84EB">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（3）中标人应将关键主机设备的用户手册、保修手册、有关单证资料及配备件、随机工具等交付给采购人，使用操作及安全须知等重要资料应附有中文说明。</w:t>
      </w:r>
    </w:p>
    <w:p w14:paraId="16026C06">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4）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14:paraId="08122139">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（八）验收要求</w:t>
      </w:r>
    </w:p>
    <w:p w14:paraId="0CBB26B5">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（1）项目初验要求</w:t>
      </w:r>
    </w:p>
    <w:p w14:paraId="5DB274F3">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项目经中标人自检完成并达到上线要求后，中标人可书面向采购人、监理提出系统测试及初步验收，并准备以下材料(包括但不限于):</w:t>
      </w:r>
    </w:p>
    <w:p w14:paraId="36D8A3BF">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1)开箱检验的登记册，包含型号、规格、数量、外型、外观、包装等描述，随箱资料、文件(如装箱单、保修单、随箱介质等)，分门别类整理；</w:t>
      </w:r>
    </w:p>
    <w:p w14:paraId="583DDCAF">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2)施工图纸、技术实施手册、技术文档等资料；</w:t>
      </w:r>
    </w:p>
    <w:p w14:paraId="75F74081">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3)产品测试的各项原始记录；</w:t>
      </w:r>
    </w:p>
    <w:p w14:paraId="0ACDA823">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4实施过程中的施工日志、变更材料等；</w:t>
      </w:r>
    </w:p>
    <w:p w14:paraId="0A7FBEA3">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5)凡列入《中华人民共和国实施强制性产品认证的产品目录》的产品在验收时出具CCC认证证书复印件（如产品属于实施自我声明的，则提供自我声明程序），并以在产品外部加施认证标志作为验收依据之一；投标时提供承诺函，格式见用户需求书后附。</w:t>
      </w:r>
    </w:p>
    <w:p w14:paraId="7AC2D55E">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6)中标人应负责在项目验收时将系统的全部有关产品说明书、原厂家安装手册、技术文件、资料、及安装、验收报告等文档汇集成册交付设备使用单位和用户工程师。</w:t>
      </w:r>
    </w:p>
    <w:p w14:paraId="6ADA80CF">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（2）项目终验要求</w:t>
      </w:r>
    </w:p>
    <w:p w14:paraId="26531199">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项目通过初验并试运行3个月后，同时中标人已完成对初验意见书内容的整改，由中标人提交验收申请后7个工作日内组织项目终验。中标人应准备以下材料(包括但不限于):</w:t>
      </w:r>
    </w:p>
    <w:p w14:paraId="35AA716F">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1)完成设计和合同约定的各项内容，质量经检验合格，软件开发及调测满足采购人需求；</w:t>
      </w:r>
    </w:p>
    <w:p w14:paraId="0986C71E">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2)有完整的技术档案和施工管理资料；</w:t>
      </w:r>
    </w:p>
    <w:p w14:paraId="1DEF2B4A">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3)有项目建设使用的主要设备及材料的检验或测试报告；</w:t>
      </w:r>
    </w:p>
    <w:p w14:paraId="2C82655D">
      <w:pPr>
        <w:pStyle w:val="6"/>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4)有施工单位签署的售后服务承诺书。</w:t>
      </w:r>
    </w:p>
    <w:p w14:paraId="6DAE8DAA">
      <w:pPr>
        <w:pStyle w:val="6"/>
        <w:spacing w:line="360" w:lineRule="auto"/>
        <w:ind w:firstLine="443"/>
        <w:jc w:val="both"/>
        <w:rPr>
          <w:rFonts w:hint="eastAsia" w:ascii="宋体" w:hAnsi="宋体" w:eastAsia="宋体" w:cs="宋体"/>
          <w:sz w:val="24"/>
          <w:szCs w:val="24"/>
        </w:rPr>
      </w:pPr>
      <w:r>
        <w:rPr>
          <w:rFonts w:hint="eastAsia" w:ascii="宋体" w:hAnsi="宋体" w:eastAsia="宋体" w:cs="宋体"/>
          <w:b/>
          <w:color w:val="000000"/>
          <w:sz w:val="24"/>
          <w:szCs w:val="24"/>
        </w:rPr>
        <w:t>9、违约与赔偿</w:t>
      </w:r>
    </w:p>
    <w:p w14:paraId="1A7ADE8E">
      <w:pPr>
        <w:pStyle w:val="6"/>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中标人交付的货物（包括但不限于品牌、型号、参数）、工程/提供的服务不符合本合同及招标规定的，采购人有权拒收，自采购人拒收当天之日起15天内，中标人未提供合格的货物，则合同取消，且中标人须向采购人支付本合同总价5%的违约金和退还已支付的工程款。</w:t>
      </w:r>
    </w:p>
    <w:p w14:paraId="6F948B5E">
      <w:pPr>
        <w:pStyle w:val="6"/>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（2）中标人未能按本合同规定的交货时间交付货物的/提供服务，从逾期之日起每日按本合同总价 3%的数额向采购人支付违约金;逾期15 天及以上的，采购人有权解除或终止合同，由此造成的采购人经济损失由中标人承担,中标人自采购人送达解除或终止合同通知之日起5日内退还已收（或相应多收）款项并向采购人支付违约金、经济损失赔偿金。如中标人中标、签署合同后，拒不履行合同的，中标人应按合同金额15%作为违约金赔偿给采购人。</w:t>
      </w:r>
    </w:p>
    <w:p w14:paraId="391884C3">
      <w:pPr>
        <w:pStyle w:val="6"/>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（3）采购人无正当理由拒收货物/接受服务，到期拒付货物/服务款项的，采购人向中标人偿付本合同总的5%的违约金。采购人逾期付款，则每日按本合同总价的3‰向中标人偿付违约金。</w:t>
      </w:r>
    </w:p>
    <w:p w14:paraId="32096709">
      <w:pPr>
        <w:pStyle w:val="6"/>
        <w:spacing w:line="36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（4）其它违约责任按《中华人民共和国民法典》处理。</w:t>
      </w:r>
    </w:p>
    <w:p w14:paraId="240320BD">
      <w:pPr>
        <w:pStyle w:val="6"/>
        <w:spacing w:line="360" w:lineRule="auto"/>
        <w:jc w:val="both"/>
        <w:rPr>
          <w:rFonts w:hint="eastAsia" w:ascii="宋体" w:hAnsi="宋体" w:eastAsia="宋体" w:cs="宋体"/>
          <w:color w:val="000000"/>
          <w:sz w:val="24"/>
          <w:szCs w:val="24"/>
        </w:rPr>
      </w:pPr>
    </w:p>
    <w:p w14:paraId="16462A02">
      <w:pPr>
        <w:pStyle w:val="6"/>
        <w:spacing w:line="360" w:lineRule="auto"/>
        <w:rPr>
          <w:rFonts w:hint="eastAsia" w:ascii="宋体" w:hAnsi="宋体" w:eastAsia="宋体" w:cs="宋体"/>
          <w:sz w:val="24"/>
          <w:szCs w:val="24"/>
        </w:rPr>
      </w:pPr>
      <w:r>
        <w:rPr>
          <w:rFonts w:hint="eastAsia" w:ascii="宋体" w:hAnsi="宋体" w:eastAsia="宋体" w:cs="宋体"/>
          <w:b/>
          <w:color w:val="000000"/>
          <w:sz w:val="24"/>
          <w:szCs w:val="24"/>
        </w:rPr>
        <w:t>附件</w:t>
      </w:r>
      <w:r>
        <w:rPr>
          <w:rFonts w:hint="eastAsia" w:ascii="宋体" w:hAnsi="宋体" w:eastAsia="宋体" w:cs="宋体"/>
          <w:color w:val="000000"/>
          <w:sz w:val="24"/>
          <w:szCs w:val="24"/>
        </w:rPr>
        <w:t>: (对于采购需求写明“提供承诺”的条款，供应商可参照以下格式提供承诺)</w:t>
      </w:r>
    </w:p>
    <w:p w14:paraId="12AAF1DA">
      <w:pPr>
        <w:pStyle w:val="6"/>
        <w:spacing w:line="360" w:lineRule="auto"/>
        <w:ind w:firstLine="640"/>
        <w:jc w:val="center"/>
        <w:rPr>
          <w:rFonts w:hint="eastAsia" w:ascii="宋体" w:hAnsi="宋体" w:eastAsia="宋体" w:cs="宋体"/>
          <w:sz w:val="24"/>
          <w:szCs w:val="24"/>
        </w:rPr>
      </w:pPr>
      <w:r>
        <w:rPr>
          <w:rFonts w:hint="eastAsia" w:ascii="宋体" w:hAnsi="宋体" w:eastAsia="宋体" w:cs="宋体"/>
          <w:color w:val="000000"/>
          <w:sz w:val="24"/>
          <w:szCs w:val="24"/>
        </w:rPr>
        <w:t>承诺函</w:t>
      </w:r>
    </w:p>
    <w:p w14:paraId="09D2842C">
      <w:pPr>
        <w:pStyle w:val="6"/>
        <w:spacing w:line="360" w:lineRule="auto"/>
        <w:ind w:firstLine="640"/>
        <w:jc w:val="center"/>
        <w:rPr>
          <w:rFonts w:hint="eastAsia" w:ascii="宋体" w:hAnsi="宋体" w:eastAsia="宋体" w:cs="宋体"/>
          <w:sz w:val="24"/>
          <w:szCs w:val="24"/>
        </w:rPr>
      </w:pPr>
      <w:r>
        <w:rPr>
          <w:rFonts w:hint="eastAsia" w:ascii="宋体" w:hAnsi="宋体" w:eastAsia="宋体" w:cs="宋体"/>
          <w:color w:val="000000"/>
          <w:sz w:val="24"/>
          <w:szCs w:val="24"/>
        </w:rPr>
        <w:t>致：</w:t>
      </w:r>
      <w:r>
        <w:rPr>
          <w:rFonts w:hint="eastAsia" w:ascii="宋体" w:hAnsi="宋体" w:eastAsia="宋体" w:cs="宋体"/>
          <w:b/>
          <w:color w:val="000000"/>
          <w:sz w:val="24"/>
          <w:szCs w:val="24"/>
          <w:u w:val="single"/>
        </w:rPr>
        <w:t>采购人名称</w:t>
      </w:r>
    </w:p>
    <w:p w14:paraId="1816FE29">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对于项目（项目编号：</w:t>
      </w:r>
      <w:r>
        <w:rPr>
          <w:rFonts w:hint="eastAsia" w:ascii="宋体" w:hAnsi="宋体" w:eastAsia="宋体" w:cs="宋体"/>
          <w:sz w:val="24"/>
          <w:szCs w:val="24"/>
        </w:rPr>
        <w:t xml:space="preserve">         </w:t>
      </w:r>
      <w:r>
        <w:rPr>
          <w:rFonts w:hint="eastAsia" w:ascii="宋体" w:hAnsi="宋体" w:eastAsia="宋体" w:cs="宋体"/>
          <w:color w:val="000000"/>
          <w:sz w:val="24"/>
          <w:szCs w:val="24"/>
        </w:rPr>
        <w:t>），我方郑重承诺如下：</w:t>
      </w:r>
    </w:p>
    <w:p w14:paraId="1AD20F23">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如中标/成交，我方承诺严格落实采购文件以下条款：(建议复制采购文件相关条款原文)</w:t>
      </w:r>
    </w:p>
    <w:p w14:paraId="07ECE09D">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（一）星号条款</w:t>
      </w:r>
    </w:p>
    <w:p w14:paraId="279C8444">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1.</w:t>
      </w:r>
    </w:p>
    <w:p w14:paraId="7D42A627">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2.</w:t>
      </w:r>
    </w:p>
    <w:p w14:paraId="4BF5D206">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3.</w:t>
      </w:r>
    </w:p>
    <w:p w14:paraId="55E5670D">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w:t>
      </w:r>
    </w:p>
    <w:p w14:paraId="1850F8CB">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（二）三角号条款</w:t>
      </w:r>
    </w:p>
    <w:p w14:paraId="035F5E56">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1.</w:t>
      </w:r>
    </w:p>
    <w:p w14:paraId="6ED9B137">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2.</w:t>
      </w:r>
    </w:p>
    <w:p w14:paraId="634380B5">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3.</w:t>
      </w:r>
    </w:p>
    <w:p w14:paraId="15313AA9">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w:t>
      </w:r>
    </w:p>
    <w:p w14:paraId="0B96361C">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（三）非星号、非三角号条款</w:t>
      </w:r>
    </w:p>
    <w:p w14:paraId="237C437D">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1.</w:t>
      </w:r>
    </w:p>
    <w:p w14:paraId="02E259A6">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2.</w:t>
      </w:r>
    </w:p>
    <w:p w14:paraId="3A67EE96">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3.</w:t>
      </w:r>
    </w:p>
    <w:p w14:paraId="2F57A606">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w:t>
      </w:r>
    </w:p>
    <w:p w14:paraId="28438A88">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特此承诺。</w:t>
      </w:r>
    </w:p>
    <w:p w14:paraId="6007B4C9">
      <w:pPr>
        <w:pStyle w:val="6"/>
        <w:spacing w:line="360" w:lineRule="auto"/>
        <w:ind w:firstLine="405"/>
        <w:jc w:val="both"/>
        <w:rPr>
          <w:rFonts w:hint="eastAsia" w:ascii="宋体" w:hAnsi="宋体" w:eastAsia="宋体" w:cs="宋体"/>
          <w:sz w:val="24"/>
          <w:szCs w:val="24"/>
        </w:rPr>
      </w:pPr>
      <w:r>
        <w:rPr>
          <w:rFonts w:hint="eastAsia" w:ascii="宋体" w:hAnsi="宋体" w:eastAsia="宋体" w:cs="宋体"/>
          <w:color w:val="000000"/>
          <w:sz w:val="24"/>
          <w:szCs w:val="24"/>
        </w:rPr>
        <w:t>供应商名称（盖章）：</w:t>
      </w:r>
    </w:p>
    <w:p w14:paraId="1502E41E">
      <w:pPr>
        <w:pStyle w:val="6"/>
        <w:spacing w:line="360" w:lineRule="auto"/>
        <w:ind w:firstLine="3885"/>
        <w:jc w:val="both"/>
        <w:rPr>
          <w:rFonts w:hint="eastAsia" w:ascii="宋体" w:hAnsi="宋体" w:eastAsia="宋体" w:cs="宋体"/>
          <w:sz w:val="24"/>
          <w:szCs w:val="24"/>
        </w:rPr>
      </w:pPr>
      <w:r>
        <w:rPr>
          <w:rFonts w:hint="eastAsia" w:ascii="宋体" w:hAnsi="宋体" w:eastAsia="宋体" w:cs="宋体"/>
          <w:color w:val="000000"/>
          <w:sz w:val="24"/>
          <w:szCs w:val="24"/>
        </w:rPr>
        <w:t>日期：</w:t>
      </w:r>
      <w:r>
        <w:rPr>
          <w:rFonts w:hint="eastAsia" w:ascii="宋体" w:hAnsi="宋体" w:eastAsia="宋体" w:cs="宋体"/>
          <w:sz w:val="24"/>
          <w:szCs w:val="24"/>
        </w:rPr>
        <w:t xml:space="preserve">   </w:t>
      </w:r>
      <w:r>
        <w:rPr>
          <w:rFonts w:hint="eastAsia" w:ascii="宋体" w:hAnsi="宋体" w:eastAsia="宋体" w:cs="宋体"/>
          <w:color w:val="000000"/>
          <w:sz w:val="24"/>
          <w:szCs w:val="24"/>
        </w:rPr>
        <w:t>年</w:t>
      </w:r>
      <w:r>
        <w:rPr>
          <w:rFonts w:hint="eastAsia" w:ascii="宋体" w:hAnsi="宋体" w:eastAsia="宋体" w:cs="宋体"/>
          <w:sz w:val="24"/>
          <w:szCs w:val="24"/>
        </w:rPr>
        <w:t xml:space="preserve">   </w:t>
      </w:r>
      <w:r>
        <w:rPr>
          <w:rFonts w:hint="eastAsia" w:ascii="宋体" w:hAnsi="宋体" w:eastAsia="宋体" w:cs="宋体"/>
          <w:color w:val="000000"/>
          <w:sz w:val="24"/>
          <w:szCs w:val="24"/>
        </w:rPr>
        <w:t>月</w:t>
      </w:r>
      <w:r>
        <w:rPr>
          <w:rFonts w:hint="eastAsia" w:ascii="宋体" w:hAnsi="宋体" w:eastAsia="宋体" w:cs="宋体"/>
          <w:sz w:val="24"/>
          <w:szCs w:val="24"/>
        </w:rPr>
        <w:t xml:space="preserve">   </w:t>
      </w:r>
      <w:r>
        <w:rPr>
          <w:rFonts w:hint="eastAsia" w:ascii="宋体" w:hAnsi="宋体" w:eastAsia="宋体" w:cs="宋体"/>
          <w:color w:val="000000"/>
          <w:sz w:val="24"/>
          <w:szCs w:val="24"/>
        </w:rPr>
        <w:t>日</w:t>
      </w:r>
    </w:p>
    <w:p w14:paraId="65FC5E8B">
      <w:pPr>
        <w:pStyle w:val="6"/>
        <w:spacing w:line="360" w:lineRule="auto"/>
        <w:rPr>
          <w:rFonts w:hint="eastAsia" w:ascii="宋体" w:hAnsi="宋体" w:eastAsia="宋体" w:cs="宋体"/>
          <w:sz w:val="24"/>
          <w:szCs w:val="24"/>
        </w:rPr>
      </w:pPr>
      <w:r>
        <w:rPr>
          <w:rFonts w:hint="eastAsia" w:ascii="宋体" w:hAnsi="宋体" w:eastAsia="宋体" w:cs="宋体"/>
          <w:b/>
          <w:color w:val="000000"/>
          <w:sz w:val="24"/>
          <w:szCs w:val="24"/>
        </w:rPr>
        <w:t>附件2：（</w:t>
      </w:r>
      <w:r>
        <w:rPr>
          <w:rFonts w:hint="eastAsia" w:ascii="宋体" w:hAnsi="宋体" w:eastAsia="宋体" w:cs="宋体"/>
          <w:color w:val="000000"/>
          <w:sz w:val="24"/>
          <w:szCs w:val="24"/>
        </w:rPr>
        <w:t>因云平台投标格式中的“</w:t>
      </w:r>
      <w:r>
        <w:rPr>
          <w:rFonts w:hint="eastAsia" w:ascii="宋体" w:hAnsi="宋体" w:eastAsia="宋体" w:cs="宋体"/>
          <w:b/>
          <w:color w:val="000000"/>
          <w:sz w:val="24"/>
          <w:szCs w:val="24"/>
        </w:rPr>
        <w:t>政策适用性说明</w:t>
      </w:r>
      <w:r>
        <w:rPr>
          <w:rFonts w:hint="eastAsia" w:ascii="宋体" w:hAnsi="宋体" w:eastAsia="宋体" w:cs="宋体"/>
          <w:color w:val="000000"/>
          <w:sz w:val="24"/>
          <w:szCs w:val="24"/>
        </w:rPr>
        <w:t>”无法满足项目实际，请投标/报价人按此格式填写</w:t>
      </w:r>
      <w:r>
        <w:rPr>
          <w:rFonts w:hint="eastAsia" w:ascii="宋体" w:hAnsi="宋体" w:eastAsia="宋体" w:cs="宋体"/>
          <w:b/>
          <w:color w:val="000000"/>
          <w:sz w:val="24"/>
          <w:szCs w:val="24"/>
        </w:rPr>
        <w:t>政策适用性说明）</w:t>
      </w:r>
    </w:p>
    <w:p w14:paraId="0AC43B03">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政策适用性说明</w:t>
      </w:r>
    </w:p>
    <w:p w14:paraId="01015E8B">
      <w:pPr>
        <w:pStyle w:val="6"/>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供应商所投的产品，符合节能产品、环境标志产品政策要求的，按以下格式提供说明。</w:t>
      </w:r>
    </w:p>
    <w:p w14:paraId="664ACF2B">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节能产品说明：</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763"/>
        <w:gridCol w:w="1272"/>
        <w:gridCol w:w="1781"/>
        <w:gridCol w:w="1227"/>
        <w:gridCol w:w="1227"/>
        <w:gridCol w:w="2035"/>
      </w:tblGrid>
      <w:tr w14:paraId="5BE234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PrEx>
        <w:tc>
          <w:tcPr>
            <w:tcW w:w="7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4E527ADD">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序号</w:t>
            </w:r>
          </w:p>
        </w:tc>
        <w:tc>
          <w:tcPr>
            <w:tcW w:w="1272" w:type="dxa"/>
            <w:tcBorders>
              <w:top w:val="single" w:color="000000" w:sz="4" w:space="0"/>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65D4DDA1">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产品名称</w:t>
            </w:r>
          </w:p>
          <w:p w14:paraId="7E04CCB9">
            <w:pPr>
              <w:pStyle w:val="6"/>
              <w:spacing w:line="360" w:lineRule="auto"/>
              <w:jc w:val="both"/>
              <w:rPr>
                <w:rFonts w:hint="eastAsia" w:ascii="宋体" w:hAnsi="宋体" w:eastAsia="宋体" w:cs="宋体"/>
                <w:sz w:val="24"/>
                <w:szCs w:val="24"/>
              </w:rPr>
            </w:pPr>
          </w:p>
        </w:tc>
        <w:tc>
          <w:tcPr>
            <w:tcW w:w="1781" w:type="dxa"/>
            <w:tcBorders>
              <w:top w:val="single" w:color="000000" w:sz="4" w:space="0"/>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2F623A12">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对应《节能产品政府采购品目清单》的品目序号</w:t>
            </w:r>
          </w:p>
        </w:tc>
        <w:tc>
          <w:tcPr>
            <w:tcW w:w="2454" w:type="dxa"/>
            <w:gridSpan w:val="2"/>
            <w:tcBorders>
              <w:top w:val="single" w:color="000000" w:sz="4" w:space="0"/>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0DCBA7B1">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产品认证证书所在投标文件页码</w:t>
            </w:r>
          </w:p>
        </w:tc>
        <w:tc>
          <w:tcPr>
            <w:tcW w:w="2035" w:type="dxa"/>
            <w:tcBorders>
              <w:top w:val="single" w:color="000000" w:sz="4" w:space="0"/>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552B608D">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产品报价（元）</w:t>
            </w:r>
          </w:p>
          <w:p w14:paraId="0C1A6AAB">
            <w:pPr>
              <w:pStyle w:val="6"/>
              <w:spacing w:line="360" w:lineRule="auto"/>
              <w:jc w:val="both"/>
              <w:rPr>
                <w:rFonts w:hint="eastAsia" w:ascii="宋体" w:hAnsi="宋体" w:eastAsia="宋体" w:cs="宋体"/>
                <w:sz w:val="24"/>
                <w:szCs w:val="24"/>
              </w:rPr>
            </w:pPr>
          </w:p>
        </w:tc>
      </w:tr>
      <w:tr w14:paraId="2CE23C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53B117B6">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（一）强制节能产品</w:t>
            </w:r>
          </w:p>
        </w:tc>
      </w:tr>
      <w:tr w14:paraId="71D8CF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763" w:type="dxa"/>
            <w:tcBorders>
              <w:top w:val="nil"/>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7816197A">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1</w:t>
            </w:r>
          </w:p>
        </w:tc>
        <w:tc>
          <w:tcPr>
            <w:tcW w:w="1272"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6DE6C694">
            <w:pPr>
              <w:pStyle w:val="6"/>
              <w:spacing w:line="360" w:lineRule="auto"/>
              <w:jc w:val="both"/>
              <w:rPr>
                <w:rFonts w:hint="eastAsia" w:ascii="宋体" w:hAnsi="宋体" w:eastAsia="宋体" w:cs="宋体"/>
                <w:sz w:val="24"/>
                <w:szCs w:val="24"/>
              </w:rPr>
            </w:pPr>
          </w:p>
        </w:tc>
        <w:tc>
          <w:tcPr>
            <w:tcW w:w="1781"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31728C4B">
            <w:pPr>
              <w:spacing w:line="360" w:lineRule="auto"/>
              <w:rPr>
                <w:rFonts w:hint="eastAsia" w:ascii="宋体" w:hAnsi="宋体" w:eastAsia="宋体" w:cs="宋体"/>
                <w:sz w:val="24"/>
                <w:szCs w:val="24"/>
              </w:rPr>
            </w:pPr>
          </w:p>
        </w:tc>
        <w:tc>
          <w:tcPr>
            <w:tcW w:w="2454" w:type="dxa"/>
            <w:gridSpan w:val="2"/>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189BEBB5">
            <w:pPr>
              <w:spacing w:line="360" w:lineRule="auto"/>
              <w:rPr>
                <w:rFonts w:hint="eastAsia" w:ascii="宋体" w:hAnsi="宋体" w:eastAsia="宋体" w:cs="宋体"/>
                <w:sz w:val="24"/>
                <w:szCs w:val="24"/>
              </w:rPr>
            </w:pPr>
          </w:p>
        </w:tc>
        <w:tc>
          <w:tcPr>
            <w:tcW w:w="2035"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07B564D4">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强制节能产品，此处无须填报价格</w:t>
            </w:r>
          </w:p>
        </w:tc>
      </w:tr>
      <w:tr w14:paraId="04B675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763" w:type="dxa"/>
            <w:tcBorders>
              <w:top w:val="nil"/>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533C3B19">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2</w:t>
            </w:r>
          </w:p>
        </w:tc>
        <w:tc>
          <w:tcPr>
            <w:tcW w:w="1272"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31173FCC">
            <w:pPr>
              <w:pStyle w:val="6"/>
              <w:spacing w:line="360" w:lineRule="auto"/>
              <w:jc w:val="both"/>
              <w:rPr>
                <w:rFonts w:hint="eastAsia" w:ascii="宋体" w:hAnsi="宋体" w:eastAsia="宋体" w:cs="宋体"/>
                <w:sz w:val="24"/>
                <w:szCs w:val="24"/>
              </w:rPr>
            </w:pPr>
          </w:p>
        </w:tc>
        <w:tc>
          <w:tcPr>
            <w:tcW w:w="1781"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64885C72">
            <w:pPr>
              <w:spacing w:line="360" w:lineRule="auto"/>
              <w:rPr>
                <w:rFonts w:hint="eastAsia" w:ascii="宋体" w:hAnsi="宋体" w:eastAsia="宋体" w:cs="宋体"/>
                <w:sz w:val="24"/>
                <w:szCs w:val="24"/>
              </w:rPr>
            </w:pPr>
          </w:p>
        </w:tc>
        <w:tc>
          <w:tcPr>
            <w:tcW w:w="2454" w:type="dxa"/>
            <w:gridSpan w:val="2"/>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66E2A1AE">
            <w:pPr>
              <w:spacing w:line="360" w:lineRule="auto"/>
              <w:rPr>
                <w:rFonts w:hint="eastAsia" w:ascii="宋体" w:hAnsi="宋体" w:eastAsia="宋体" w:cs="宋体"/>
                <w:sz w:val="24"/>
                <w:szCs w:val="24"/>
              </w:rPr>
            </w:pPr>
          </w:p>
        </w:tc>
        <w:tc>
          <w:tcPr>
            <w:tcW w:w="2035" w:type="dxa"/>
            <w:tcBorders>
              <w:top w:val="nil"/>
              <w:left w:val="nil"/>
              <w:bottom w:val="nil"/>
              <w:right w:val="nil"/>
            </w:tcBorders>
            <w:shd w:val="clear" w:color="auto" w:fill="FFFFFF"/>
            <w:tcMar>
              <w:top w:w="0" w:type="dxa"/>
              <w:left w:w="0" w:type="dxa"/>
              <w:bottom w:w="0" w:type="dxa"/>
              <w:right w:w="0" w:type="dxa"/>
            </w:tcMar>
          </w:tcPr>
          <w:p w14:paraId="08446942">
            <w:pPr>
              <w:pStyle w:val="6"/>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 </w:t>
            </w:r>
          </w:p>
        </w:tc>
      </w:tr>
      <w:tr w14:paraId="1B18EC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763" w:type="dxa"/>
            <w:tcBorders>
              <w:top w:val="nil"/>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11FFB841">
            <w:pPr>
              <w:pStyle w:val="6"/>
              <w:spacing w:line="360" w:lineRule="auto"/>
              <w:jc w:val="both"/>
              <w:rPr>
                <w:rFonts w:hint="eastAsia" w:ascii="宋体" w:hAnsi="宋体" w:eastAsia="宋体" w:cs="宋体"/>
                <w:sz w:val="24"/>
                <w:szCs w:val="24"/>
              </w:rPr>
            </w:pPr>
          </w:p>
        </w:tc>
        <w:tc>
          <w:tcPr>
            <w:tcW w:w="1272"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5048CD61">
            <w:pPr>
              <w:spacing w:line="360" w:lineRule="auto"/>
              <w:rPr>
                <w:rFonts w:hint="eastAsia" w:ascii="宋体" w:hAnsi="宋体" w:eastAsia="宋体" w:cs="宋体"/>
                <w:sz w:val="24"/>
                <w:szCs w:val="24"/>
              </w:rPr>
            </w:pPr>
          </w:p>
        </w:tc>
        <w:tc>
          <w:tcPr>
            <w:tcW w:w="1781"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2DC7FCBA">
            <w:pPr>
              <w:spacing w:line="360" w:lineRule="auto"/>
              <w:rPr>
                <w:rFonts w:hint="eastAsia" w:ascii="宋体" w:hAnsi="宋体" w:eastAsia="宋体" w:cs="宋体"/>
                <w:sz w:val="24"/>
                <w:szCs w:val="24"/>
              </w:rPr>
            </w:pPr>
          </w:p>
        </w:tc>
        <w:tc>
          <w:tcPr>
            <w:tcW w:w="2454" w:type="dxa"/>
            <w:gridSpan w:val="2"/>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553CB903">
            <w:pPr>
              <w:spacing w:line="360" w:lineRule="auto"/>
              <w:rPr>
                <w:rFonts w:hint="eastAsia" w:ascii="宋体" w:hAnsi="宋体" w:eastAsia="宋体" w:cs="宋体"/>
                <w:sz w:val="24"/>
                <w:szCs w:val="24"/>
              </w:rPr>
            </w:pPr>
          </w:p>
        </w:tc>
        <w:tc>
          <w:tcPr>
            <w:tcW w:w="2035" w:type="dxa"/>
            <w:tcBorders>
              <w:top w:val="nil"/>
              <w:left w:val="nil"/>
              <w:bottom w:val="nil"/>
              <w:right w:val="nil"/>
            </w:tcBorders>
            <w:shd w:val="clear" w:color="auto" w:fill="FFFFFF"/>
            <w:tcMar>
              <w:top w:w="0" w:type="dxa"/>
              <w:left w:w="0" w:type="dxa"/>
              <w:bottom w:w="0" w:type="dxa"/>
              <w:right w:w="0" w:type="dxa"/>
            </w:tcMar>
          </w:tcPr>
          <w:p w14:paraId="1572FE5A">
            <w:pPr>
              <w:pStyle w:val="6"/>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 </w:t>
            </w:r>
          </w:p>
        </w:tc>
      </w:tr>
      <w:tr w14:paraId="51B589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39515A4E">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（二）优先采购节能产品</w:t>
            </w:r>
          </w:p>
        </w:tc>
      </w:tr>
      <w:tr w14:paraId="03F9B4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763" w:type="dxa"/>
            <w:tcBorders>
              <w:top w:val="nil"/>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77F0C0D8">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1</w:t>
            </w:r>
          </w:p>
        </w:tc>
        <w:tc>
          <w:tcPr>
            <w:tcW w:w="1272"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7FDEC80B">
            <w:pPr>
              <w:pStyle w:val="6"/>
              <w:spacing w:line="360" w:lineRule="auto"/>
              <w:jc w:val="both"/>
              <w:rPr>
                <w:rFonts w:hint="eastAsia" w:ascii="宋体" w:hAnsi="宋体" w:eastAsia="宋体" w:cs="宋体"/>
                <w:sz w:val="24"/>
                <w:szCs w:val="24"/>
              </w:rPr>
            </w:pPr>
          </w:p>
        </w:tc>
        <w:tc>
          <w:tcPr>
            <w:tcW w:w="1781"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56DCD0FD">
            <w:pPr>
              <w:spacing w:line="360" w:lineRule="auto"/>
              <w:rPr>
                <w:rFonts w:hint="eastAsia" w:ascii="宋体" w:hAnsi="宋体" w:eastAsia="宋体" w:cs="宋体"/>
                <w:sz w:val="24"/>
                <w:szCs w:val="24"/>
              </w:rPr>
            </w:pPr>
          </w:p>
        </w:tc>
        <w:tc>
          <w:tcPr>
            <w:tcW w:w="2454" w:type="dxa"/>
            <w:gridSpan w:val="2"/>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2EA9368B">
            <w:pPr>
              <w:spacing w:line="360" w:lineRule="auto"/>
              <w:rPr>
                <w:rFonts w:hint="eastAsia" w:ascii="宋体" w:hAnsi="宋体" w:eastAsia="宋体" w:cs="宋体"/>
                <w:sz w:val="24"/>
                <w:szCs w:val="24"/>
              </w:rPr>
            </w:pPr>
          </w:p>
        </w:tc>
        <w:tc>
          <w:tcPr>
            <w:tcW w:w="2035"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3A71A17F">
            <w:pPr>
              <w:spacing w:line="360" w:lineRule="auto"/>
              <w:rPr>
                <w:rFonts w:hint="eastAsia" w:ascii="宋体" w:hAnsi="宋体" w:eastAsia="宋体" w:cs="宋体"/>
                <w:sz w:val="24"/>
                <w:szCs w:val="24"/>
              </w:rPr>
            </w:pPr>
          </w:p>
        </w:tc>
      </w:tr>
      <w:tr w14:paraId="70E397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763" w:type="dxa"/>
            <w:tcBorders>
              <w:top w:val="nil"/>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16C0C50D">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2</w:t>
            </w:r>
          </w:p>
        </w:tc>
        <w:tc>
          <w:tcPr>
            <w:tcW w:w="1272"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431A0FD2">
            <w:pPr>
              <w:pStyle w:val="6"/>
              <w:spacing w:line="360" w:lineRule="auto"/>
              <w:jc w:val="both"/>
              <w:rPr>
                <w:rFonts w:hint="eastAsia" w:ascii="宋体" w:hAnsi="宋体" w:eastAsia="宋体" w:cs="宋体"/>
                <w:sz w:val="24"/>
                <w:szCs w:val="24"/>
              </w:rPr>
            </w:pPr>
          </w:p>
        </w:tc>
        <w:tc>
          <w:tcPr>
            <w:tcW w:w="1781"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39E07ABB">
            <w:pPr>
              <w:spacing w:line="360" w:lineRule="auto"/>
              <w:rPr>
                <w:rFonts w:hint="eastAsia" w:ascii="宋体" w:hAnsi="宋体" w:eastAsia="宋体" w:cs="宋体"/>
                <w:sz w:val="24"/>
                <w:szCs w:val="24"/>
              </w:rPr>
            </w:pPr>
          </w:p>
        </w:tc>
        <w:tc>
          <w:tcPr>
            <w:tcW w:w="2454" w:type="dxa"/>
            <w:gridSpan w:val="2"/>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5A6BA296">
            <w:pPr>
              <w:spacing w:line="360" w:lineRule="auto"/>
              <w:rPr>
                <w:rFonts w:hint="eastAsia" w:ascii="宋体" w:hAnsi="宋体" w:eastAsia="宋体" w:cs="宋体"/>
                <w:sz w:val="24"/>
                <w:szCs w:val="24"/>
              </w:rPr>
            </w:pPr>
          </w:p>
        </w:tc>
        <w:tc>
          <w:tcPr>
            <w:tcW w:w="2035"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0AD13B7E">
            <w:pPr>
              <w:spacing w:line="360" w:lineRule="auto"/>
              <w:rPr>
                <w:rFonts w:hint="eastAsia" w:ascii="宋体" w:hAnsi="宋体" w:eastAsia="宋体" w:cs="宋体"/>
                <w:sz w:val="24"/>
                <w:szCs w:val="24"/>
              </w:rPr>
            </w:pPr>
          </w:p>
        </w:tc>
      </w:tr>
      <w:tr w14:paraId="708D4D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763" w:type="dxa"/>
            <w:tcBorders>
              <w:top w:val="nil"/>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187E93C9">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3</w:t>
            </w:r>
          </w:p>
        </w:tc>
        <w:tc>
          <w:tcPr>
            <w:tcW w:w="1272"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0FF08363">
            <w:pPr>
              <w:pStyle w:val="6"/>
              <w:spacing w:line="360" w:lineRule="auto"/>
              <w:jc w:val="both"/>
              <w:rPr>
                <w:rFonts w:hint="eastAsia" w:ascii="宋体" w:hAnsi="宋体" w:eastAsia="宋体" w:cs="宋体"/>
                <w:sz w:val="24"/>
                <w:szCs w:val="24"/>
              </w:rPr>
            </w:pPr>
          </w:p>
        </w:tc>
        <w:tc>
          <w:tcPr>
            <w:tcW w:w="1781"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6CCA60CE">
            <w:pPr>
              <w:spacing w:line="360" w:lineRule="auto"/>
              <w:rPr>
                <w:rFonts w:hint="eastAsia" w:ascii="宋体" w:hAnsi="宋体" w:eastAsia="宋体" w:cs="宋体"/>
                <w:sz w:val="24"/>
                <w:szCs w:val="24"/>
              </w:rPr>
            </w:pPr>
          </w:p>
        </w:tc>
        <w:tc>
          <w:tcPr>
            <w:tcW w:w="2454" w:type="dxa"/>
            <w:gridSpan w:val="2"/>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168916C9">
            <w:pPr>
              <w:spacing w:line="360" w:lineRule="auto"/>
              <w:rPr>
                <w:rFonts w:hint="eastAsia" w:ascii="宋体" w:hAnsi="宋体" w:eastAsia="宋体" w:cs="宋体"/>
                <w:sz w:val="24"/>
                <w:szCs w:val="24"/>
              </w:rPr>
            </w:pPr>
          </w:p>
        </w:tc>
        <w:tc>
          <w:tcPr>
            <w:tcW w:w="2035"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64433097">
            <w:pPr>
              <w:spacing w:line="360" w:lineRule="auto"/>
              <w:rPr>
                <w:rFonts w:hint="eastAsia" w:ascii="宋体" w:hAnsi="宋体" w:eastAsia="宋体" w:cs="宋体"/>
                <w:sz w:val="24"/>
                <w:szCs w:val="24"/>
              </w:rPr>
            </w:pPr>
          </w:p>
        </w:tc>
      </w:tr>
      <w:tr w14:paraId="20DB14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5043" w:type="dxa"/>
            <w:gridSpan w:val="4"/>
            <w:tcBorders>
              <w:top w:val="nil"/>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70CD6713">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优先采购节能产品价格合计</w:t>
            </w:r>
          </w:p>
        </w:tc>
        <w:tc>
          <w:tcPr>
            <w:tcW w:w="3262" w:type="dxa"/>
            <w:gridSpan w:val="2"/>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6805532D">
            <w:pPr>
              <w:pStyle w:val="6"/>
              <w:spacing w:line="360" w:lineRule="auto"/>
              <w:jc w:val="both"/>
              <w:rPr>
                <w:rFonts w:hint="eastAsia" w:ascii="宋体" w:hAnsi="宋体" w:eastAsia="宋体" w:cs="宋体"/>
                <w:sz w:val="24"/>
                <w:szCs w:val="24"/>
              </w:rPr>
            </w:pPr>
          </w:p>
        </w:tc>
      </w:tr>
      <w:tr w14:paraId="0ED791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763" w:type="dxa"/>
            <w:tcBorders>
              <w:top w:val="nil"/>
              <w:left w:val="nil"/>
              <w:bottom w:val="nil"/>
              <w:right w:val="nil"/>
            </w:tcBorders>
            <w:shd w:val="clear" w:color="auto" w:fill="FFFFFF"/>
            <w:tcMar>
              <w:top w:w="0" w:type="dxa"/>
              <w:left w:w="105" w:type="dxa"/>
              <w:bottom w:w="0" w:type="dxa"/>
              <w:right w:w="105" w:type="dxa"/>
            </w:tcMar>
            <w:vAlign w:val="top"/>
          </w:tcPr>
          <w:p w14:paraId="79A5B2D3">
            <w:pPr>
              <w:spacing w:line="360" w:lineRule="auto"/>
              <w:rPr>
                <w:rFonts w:hint="eastAsia" w:ascii="宋体" w:hAnsi="宋体" w:eastAsia="宋体" w:cs="宋体"/>
                <w:sz w:val="24"/>
                <w:szCs w:val="24"/>
              </w:rPr>
            </w:pPr>
          </w:p>
        </w:tc>
        <w:tc>
          <w:tcPr>
            <w:tcW w:w="1272" w:type="dxa"/>
            <w:tcBorders>
              <w:top w:val="nil"/>
              <w:left w:val="nil"/>
              <w:bottom w:val="nil"/>
              <w:right w:val="nil"/>
            </w:tcBorders>
            <w:shd w:val="clear" w:color="auto" w:fill="FFFFFF"/>
            <w:tcMar>
              <w:top w:w="0" w:type="dxa"/>
              <w:left w:w="105" w:type="dxa"/>
              <w:bottom w:w="0" w:type="dxa"/>
              <w:right w:w="105" w:type="dxa"/>
            </w:tcMar>
            <w:vAlign w:val="top"/>
          </w:tcPr>
          <w:p w14:paraId="44FE0415">
            <w:pPr>
              <w:spacing w:line="360" w:lineRule="auto"/>
              <w:rPr>
                <w:rFonts w:hint="eastAsia" w:ascii="宋体" w:hAnsi="宋体" w:eastAsia="宋体" w:cs="宋体"/>
                <w:sz w:val="24"/>
                <w:szCs w:val="24"/>
              </w:rPr>
            </w:pPr>
          </w:p>
        </w:tc>
        <w:tc>
          <w:tcPr>
            <w:tcW w:w="1781" w:type="dxa"/>
            <w:tcBorders>
              <w:top w:val="nil"/>
              <w:left w:val="nil"/>
              <w:bottom w:val="nil"/>
              <w:right w:val="nil"/>
            </w:tcBorders>
            <w:shd w:val="clear" w:color="auto" w:fill="FFFFFF"/>
            <w:tcMar>
              <w:top w:w="0" w:type="dxa"/>
              <w:left w:w="105" w:type="dxa"/>
              <w:bottom w:w="0" w:type="dxa"/>
              <w:right w:w="105" w:type="dxa"/>
            </w:tcMar>
            <w:vAlign w:val="top"/>
          </w:tcPr>
          <w:p w14:paraId="761AB25B">
            <w:pPr>
              <w:spacing w:line="360" w:lineRule="auto"/>
              <w:rPr>
                <w:rFonts w:hint="eastAsia" w:ascii="宋体" w:hAnsi="宋体" w:eastAsia="宋体" w:cs="宋体"/>
                <w:sz w:val="24"/>
                <w:szCs w:val="24"/>
              </w:rPr>
            </w:pPr>
          </w:p>
        </w:tc>
        <w:tc>
          <w:tcPr>
            <w:tcW w:w="1227" w:type="dxa"/>
            <w:tcBorders>
              <w:top w:val="nil"/>
              <w:left w:val="nil"/>
              <w:bottom w:val="nil"/>
              <w:right w:val="nil"/>
            </w:tcBorders>
            <w:shd w:val="clear" w:color="auto" w:fill="FFFFFF"/>
            <w:tcMar>
              <w:top w:w="0" w:type="dxa"/>
              <w:left w:w="105" w:type="dxa"/>
              <w:bottom w:w="0" w:type="dxa"/>
              <w:right w:w="105" w:type="dxa"/>
            </w:tcMar>
            <w:vAlign w:val="top"/>
          </w:tcPr>
          <w:p w14:paraId="51160DFC">
            <w:pPr>
              <w:spacing w:line="360" w:lineRule="auto"/>
              <w:rPr>
                <w:rFonts w:hint="eastAsia" w:ascii="宋体" w:hAnsi="宋体" w:eastAsia="宋体" w:cs="宋体"/>
                <w:sz w:val="24"/>
                <w:szCs w:val="24"/>
              </w:rPr>
            </w:pPr>
          </w:p>
        </w:tc>
        <w:tc>
          <w:tcPr>
            <w:tcW w:w="1227" w:type="dxa"/>
            <w:tcBorders>
              <w:top w:val="nil"/>
              <w:left w:val="nil"/>
              <w:bottom w:val="nil"/>
              <w:right w:val="nil"/>
            </w:tcBorders>
            <w:shd w:val="clear" w:color="auto" w:fill="FFFFFF"/>
            <w:tcMar>
              <w:top w:w="0" w:type="dxa"/>
              <w:left w:w="105" w:type="dxa"/>
              <w:bottom w:w="0" w:type="dxa"/>
              <w:right w:w="105" w:type="dxa"/>
            </w:tcMar>
            <w:vAlign w:val="top"/>
          </w:tcPr>
          <w:p w14:paraId="46D005AE">
            <w:pPr>
              <w:spacing w:line="360" w:lineRule="auto"/>
              <w:rPr>
                <w:rFonts w:hint="eastAsia" w:ascii="宋体" w:hAnsi="宋体" w:eastAsia="宋体" w:cs="宋体"/>
                <w:sz w:val="24"/>
                <w:szCs w:val="24"/>
              </w:rPr>
            </w:pPr>
          </w:p>
        </w:tc>
        <w:tc>
          <w:tcPr>
            <w:tcW w:w="2035" w:type="dxa"/>
            <w:tcBorders>
              <w:top w:val="nil"/>
              <w:left w:val="nil"/>
              <w:bottom w:val="nil"/>
              <w:right w:val="nil"/>
            </w:tcBorders>
            <w:shd w:val="clear" w:color="auto" w:fill="FFFFFF"/>
            <w:tcMar>
              <w:top w:w="0" w:type="dxa"/>
              <w:left w:w="105" w:type="dxa"/>
              <w:bottom w:w="0" w:type="dxa"/>
              <w:right w:w="105" w:type="dxa"/>
            </w:tcMar>
            <w:vAlign w:val="top"/>
          </w:tcPr>
          <w:p w14:paraId="64940BAE">
            <w:pPr>
              <w:spacing w:line="360" w:lineRule="auto"/>
              <w:rPr>
                <w:rFonts w:hint="eastAsia" w:ascii="宋体" w:hAnsi="宋体" w:eastAsia="宋体" w:cs="宋体"/>
                <w:sz w:val="24"/>
                <w:szCs w:val="24"/>
              </w:rPr>
            </w:pPr>
          </w:p>
        </w:tc>
      </w:tr>
    </w:tbl>
    <w:p w14:paraId="28945311">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投标人名称（盖章）：__________________</w:t>
      </w:r>
    </w:p>
    <w:p w14:paraId="08B1222A">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日期：年月日</w:t>
      </w:r>
    </w:p>
    <w:p w14:paraId="26456B84">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环境标志产品说明</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480"/>
        <w:gridCol w:w="1604"/>
        <w:gridCol w:w="1784"/>
        <w:gridCol w:w="2624"/>
        <w:gridCol w:w="1949"/>
      </w:tblGrid>
      <w:tr w14:paraId="2019F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3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485804D1">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序号</w:t>
            </w:r>
          </w:p>
        </w:tc>
        <w:tc>
          <w:tcPr>
            <w:tcW w:w="1604" w:type="dxa"/>
            <w:tcBorders>
              <w:top w:val="single" w:color="000000" w:sz="4" w:space="0"/>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53AF5FA2">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产品名称</w:t>
            </w:r>
          </w:p>
        </w:tc>
        <w:tc>
          <w:tcPr>
            <w:tcW w:w="1784" w:type="dxa"/>
            <w:tcBorders>
              <w:top w:val="single" w:color="000000" w:sz="4" w:space="0"/>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7F46F123">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对应《环境标志产品政府采购品目清单》的品目序号</w:t>
            </w:r>
          </w:p>
          <w:p w14:paraId="6BEF387F">
            <w:pPr>
              <w:pStyle w:val="6"/>
              <w:spacing w:line="360" w:lineRule="auto"/>
              <w:jc w:val="both"/>
              <w:rPr>
                <w:rFonts w:hint="eastAsia" w:ascii="宋体" w:hAnsi="宋体" w:eastAsia="宋体" w:cs="宋体"/>
                <w:sz w:val="24"/>
                <w:szCs w:val="24"/>
              </w:rPr>
            </w:pPr>
          </w:p>
        </w:tc>
        <w:tc>
          <w:tcPr>
            <w:tcW w:w="2624" w:type="dxa"/>
            <w:tcBorders>
              <w:top w:val="single" w:color="000000" w:sz="4" w:space="0"/>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5A2D3120">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产品认证证书所在投标文件页码</w:t>
            </w:r>
          </w:p>
        </w:tc>
        <w:tc>
          <w:tcPr>
            <w:tcW w:w="1949" w:type="dxa"/>
            <w:tcBorders>
              <w:top w:val="single" w:color="000000" w:sz="4" w:space="0"/>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414F358E">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产品报价（元）</w:t>
            </w:r>
          </w:p>
          <w:p w14:paraId="4FD5F65E">
            <w:pPr>
              <w:pStyle w:val="6"/>
              <w:spacing w:line="360" w:lineRule="auto"/>
              <w:jc w:val="both"/>
              <w:rPr>
                <w:rFonts w:hint="eastAsia" w:ascii="宋体" w:hAnsi="宋体" w:eastAsia="宋体" w:cs="宋体"/>
                <w:sz w:val="24"/>
                <w:szCs w:val="24"/>
              </w:rPr>
            </w:pPr>
          </w:p>
        </w:tc>
      </w:tr>
      <w:tr w14:paraId="11284C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345" w:type="dxa"/>
            <w:tcBorders>
              <w:top w:val="nil"/>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0F6AF850">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1</w:t>
            </w:r>
          </w:p>
        </w:tc>
        <w:tc>
          <w:tcPr>
            <w:tcW w:w="1604"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4E6E412B">
            <w:pPr>
              <w:pStyle w:val="6"/>
              <w:spacing w:line="360" w:lineRule="auto"/>
              <w:jc w:val="both"/>
              <w:rPr>
                <w:rFonts w:hint="eastAsia" w:ascii="宋体" w:hAnsi="宋体" w:eastAsia="宋体" w:cs="宋体"/>
                <w:sz w:val="24"/>
                <w:szCs w:val="24"/>
              </w:rPr>
            </w:pPr>
          </w:p>
        </w:tc>
        <w:tc>
          <w:tcPr>
            <w:tcW w:w="1784"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5810F106">
            <w:pPr>
              <w:spacing w:line="360" w:lineRule="auto"/>
              <w:rPr>
                <w:rFonts w:hint="eastAsia" w:ascii="宋体" w:hAnsi="宋体" w:eastAsia="宋体" w:cs="宋体"/>
                <w:sz w:val="24"/>
                <w:szCs w:val="24"/>
              </w:rPr>
            </w:pPr>
          </w:p>
        </w:tc>
        <w:tc>
          <w:tcPr>
            <w:tcW w:w="2624"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0C70A0FA">
            <w:pPr>
              <w:spacing w:line="360" w:lineRule="auto"/>
              <w:rPr>
                <w:rFonts w:hint="eastAsia" w:ascii="宋体" w:hAnsi="宋体" w:eastAsia="宋体" w:cs="宋体"/>
                <w:sz w:val="24"/>
                <w:szCs w:val="24"/>
              </w:rPr>
            </w:pPr>
          </w:p>
        </w:tc>
        <w:tc>
          <w:tcPr>
            <w:tcW w:w="1949"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7474939C">
            <w:pPr>
              <w:spacing w:line="360" w:lineRule="auto"/>
              <w:rPr>
                <w:rFonts w:hint="eastAsia" w:ascii="宋体" w:hAnsi="宋体" w:eastAsia="宋体" w:cs="宋体"/>
                <w:sz w:val="24"/>
                <w:szCs w:val="24"/>
              </w:rPr>
            </w:pPr>
          </w:p>
        </w:tc>
      </w:tr>
      <w:tr w14:paraId="0CB5B8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345" w:type="dxa"/>
            <w:tcBorders>
              <w:top w:val="nil"/>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15538BFF">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2</w:t>
            </w:r>
          </w:p>
        </w:tc>
        <w:tc>
          <w:tcPr>
            <w:tcW w:w="1604"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0E744080">
            <w:pPr>
              <w:pStyle w:val="6"/>
              <w:spacing w:line="360" w:lineRule="auto"/>
              <w:jc w:val="both"/>
              <w:rPr>
                <w:rFonts w:hint="eastAsia" w:ascii="宋体" w:hAnsi="宋体" w:eastAsia="宋体" w:cs="宋体"/>
                <w:sz w:val="24"/>
                <w:szCs w:val="24"/>
              </w:rPr>
            </w:pPr>
          </w:p>
        </w:tc>
        <w:tc>
          <w:tcPr>
            <w:tcW w:w="1784"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52270A6A">
            <w:pPr>
              <w:spacing w:line="360" w:lineRule="auto"/>
              <w:rPr>
                <w:rFonts w:hint="eastAsia" w:ascii="宋体" w:hAnsi="宋体" w:eastAsia="宋体" w:cs="宋体"/>
                <w:sz w:val="24"/>
                <w:szCs w:val="24"/>
              </w:rPr>
            </w:pPr>
          </w:p>
        </w:tc>
        <w:tc>
          <w:tcPr>
            <w:tcW w:w="2624"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24AEBB12">
            <w:pPr>
              <w:spacing w:line="360" w:lineRule="auto"/>
              <w:rPr>
                <w:rFonts w:hint="eastAsia" w:ascii="宋体" w:hAnsi="宋体" w:eastAsia="宋体" w:cs="宋体"/>
                <w:sz w:val="24"/>
                <w:szCs w:val="24"/>
              </w:rPr>
            </w:pPr>
          </w:p>
        </w:tc>
        <w:tc>
          <w:tcPr>
            <w:tcW w:w="1949"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0A469B96">
            <w:pPr>
              <w:spacing w:line="360" w:lineRule="auto"/>
              <w:rPr>
                <w:rFonts w:hint="eastAsia" w:ascii="宋体" w:hAnsi="宋体" w:eastAsia="宋体" w:cs="宋体"/>
                <w:sz w:val="24"/>
                <w:szCs w:val="24"/>
              </w:rPr>
            </w:pPr>
          </w:p>
        </w:tc>
      </w:tr>
      <w:tr w14:paraId="61AE57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345" w:type="dxa"/>
            <w:tcBorders>
              <w:top w:val="nil"/>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2A77491D">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3</w:t>
            </w:r>
          </w:p>
        </w:tc>
        <w:tc>
          <w:tcPr>
            <w:tcW w:w="1604"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4C45DF9E">
            <w:pPr>
              <w:pStyle w:val="6"/>
              <w:spacing w:line="360" w:lineRule="auto"/>
              <w:jc w:val="both"/>
              <w:rPr>
                <w:rFonts w:hint="eastAsia" w:ascii="宋体" w:hAnsi="宋体" w:eastAsia="宋体" w:cs="宋体"/>
                <w:sz w:val="24"/>
                <w:szCs w:val="24"/>
              </w:rPr>
            </w:pPr>
          </w:p>
        </w:tc>
        <w:tc>
          <w:tcPr>
            <w:tcW w:w="1784"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1A01EAAB">
            <w:pPr>
              <w:spacing w:line="360" w:lineRule="auto"/>
              <w:rPr>
                <w:rFonts w:hint="eastAsia" w:ascii="宋体" w:hAnsi="宋体" w:eastAsia="宋体" w:cs="宋体"/>
                <w:sz w:val="24"/>
                <w:szCs w:val="24"/>
              </w:rPr>
            </w:pPr>
          </w:p>
        </w:tc>
        <w:tc>
          <w:tcPr>
            <w:tcW w:w="2624"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71FFCD8F">
            <w:pPr>
              <w:spacing w:line="360" w:lineRule="auto"/>
              <w:rPr>
                <w:rFonts w:hint="eastAsia" w:ascii="宋体" w:hAnsi="宋体" w:eastAsia="宋体" w:cs="宋体"/>
                <w:sz w:val="24"/>
                <w:szCs w:val="24"/>
              </w:rPr>
            </w:pPr>
          </w:p>
        </w:tc>
        <w:tc>
          <w:tcPr>
            <w:tcW w:w="1949"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6416E76D">
            <w:pPr>
              <w:spacing w:line="360" w:lineRule="auto"/>
              <w:rPr>
                <w:rFonts w:hint="eastAsia" w:ascii="宋体" w:hAnsi="宋体" w:eastAsia="宋体" w:cs="宋体"/>
                <w:sz w:val="24"/>
                <w:szCs w:val="24"/>
              </w:rPr>
            </w:pPr>
          </w:p>
        </w:tc>
      </w:tr>
      <w:tr w14:paraId="281779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6357" w:type="dxa"/>
            <w:gridSpan w:val="4"/>
            <w:tcBorders>
              <w:top w:val="nil"/>
              <w:left w:val="single" w:color="000000" w:sz="4" w:space="0"/>
              <w:bottom w:val="single" w:color="000000" w:sz="4" w:space="0"/>
              <w:right w:val="single" w:color="000000" w:sz="4" w:space="0"/>
            </w:tcBorders>
            <w:shd w:val="clear" w:color="auto" w:fill="FFFFFF"/>
            <w:tcMar>
              <w:top w:w="0" w:type="dxa"/>
              <w:left w:w="120" w:type="dxa"/>
              <w:bottom w:w="0" w:type="dxa"/>
              <w:right w:w="120" w:type="dxa"/>
            </w:tcMar>
            <w:vAlign w:val="top"/>
          </w:tcPr>
          <w:p w14:paraId="7134EAFD">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环境标志产品价格合计</w:t>
            </w:r>
          </w:p>
        </w:tc>
        <w:tc>
          <w:tcPr>
            <w:tcW w:w="1949" w:type="dxa"/>
            <w:tcBorders>
              <w:top w:val="nil"/>
              <w:left w:val="nil"/>
              <w:bottom w:val="single" w:color="000000" w:sz="4" w:space="0"/>
              <w:right w:val="single" w:color="000000" w:sz="4" w:space="0"/>
            </w:tcBorders>
            <w:shd w:val="clear" w:color="auto" w:fill="FFFFFF"/>
            <w:tcMar>
              <w:top w:w="0" w:type="dxa"/>
              <w:left w:w="120" w:type="dxa"/>
              <w:bottom w:w="0" w:type="dxa"/>
              <w:right w:w="120" w:type="dxa"/>
            </w:tcMar>
            <w:vAlign w:val="top"/>
          </w:tcPr>
          <w:p w14:paraId="7A839F6E">
            <w:pPr>
              <w:pStyle w:val="6"/>
              <w:spacing w:line="360" w:lineRule="auto"/>
              <w:jc w:val="both"/>
              <w:rPr>
                <w:rFonts w:hint="eastAsia" w:ascii="宋体" w:hAnsi="宋体" w:eastAsia="宋体" w:cs="宋体"/>
                <w:sz w:val="24"/>
                <w:szCs w:val="24"/>
              </w:rPr>
            </w:pPr>
          </w:p>
        </w:tc>
      </w:tr>
    </w:tbl>
    <w:p w14:paraId="23D08D8E">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投标人名称（盖章）：__________________</w:t>
      </w:r>
    </w:p>
    <w:p w14:paraId="3D279379">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日期：年月日</w:t>
      </w:r>
    </w:p>
    <w:p w14:paraId="3FC3D18A">
      <w:pPr>
        <w:pStyle w:val="6"/>
        <w:spacing w:line="360" w:lineRule="auto"/>
        <w:ind w:firstLine="420"/>
        <w:jc w:val="both"/>
        <w:rPr>
          <w:rFonts w:hint="eastAsia" w:ascii="宋体" w:hAnsi="宋体" w:eastAsia="宋体" w:cs="宋体"/>
          <w:sz w:val="24"/>
          <w:szCs w:val="24"/>
        </w:rPr>
      </w:pPr>
      <w:r>
        <w:rPr>
          <w:rFonts w:hint="eastAsia" w:ascii="宋体" w:hAnsi="宋体" w:eastAsia="宋体" w:cs="宋体"/>
          <w:color w:val="000000"/>
          <w:sz w:val="24"/>
          <w:szCs w:val="24"/>
        </w:rPr>
        <w:t>备注：</w:t>
      </w:r>
    </w:p>
    <w:p w14:paraId="262DEFDE">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1. 供应商提供的节能产品、环境标志产品须为《节能产品政府采购品目清单》、《环境标志产品政府采购品目清单》中的产品，产品认证证书处于有效期内，且发证机构为国家确定的认证机构，才可享受政策优惠。</w:t>
      </w:r>
    </w:p>
    <w:p w14:paraId="6765889A">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2. 供应商在《关于印发环境标志产品政府采购品目清单的通知》（财库〔2019〕18号）、《关于印发节能产品政府采购品目清单的通知》（财库〔2019〕19号）中可以查到对应的清单目录。如后续有更新的，则以更新后的文件为准。</w:t>
      </w:r>
    </w:p>
    <w:p w14:paraId="5F04FE0B">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3. 国家确定的认证机构可在《市场监管总局关于发布参与实施政府采购节能产品、环境标志产品认证机构名录的公告》（2019年第16号）中查询。如后续有更新的，则以更新后的文件为准。</w:t>
      </w:r>
    </w:p>
    <w:p w14:paraId="422FCAC4">
      <w:pPr>
        <w:pStyle w:val="6"/>
        <w:spacing w:line="360" w:lineRule="auto"/>
        <w:rPr>
          <w:rFonts w:hint="eastAsia" w:ascii="宋体" w:hAnsi="宋体" w:eastAsia="宋体" w:cs="宋体"/>
          <w:sz w:val="24"/>
          <w:szCs w:val="24"/>
        </w:rPr>
      </w:pPr>
      <w:r>
        <w:rPr>
          <w:rFonts w:hint="eastAsia" w:ascii="宋体" w:hAnsi="宋体" w:eastAsia="宋体" w:cs="宋体"/>
          <w:sz w:val="24"/>
          <w:szCs w:val="24"/>
        </w:rPr>
        <w:t>采购包1（</w:t>
      </w:r>
      <w:r>
        <w:rPr>
          <w:rFonts w:hint="eastAsia" w:ascii="宋体" w:hAnsi="宋体" w:eastAsia="宋体" w:cs="宋体"/>
          <w:sz w:val="24"/>
          <w:szCs w:val="24"/>
          <w:lang w:eastAsia="zh-CN"/>
        </w:rPr>
        <w:t>广州医科大学附属第三医院</w:t>
      </w:r>
      <w:r>
        <w:rPr>
          <w:rFonts w:hint="eastAsia" w:ascii="宋体" w:hAnsi="宋体" w:eastAsia="宋体" w:cs="宋体"/>
          <w:sz w:val="24"/>
          <w:szCs w:val="24"/>
        </w:rPr>
        <w:t>视频监控升级改造建设项目）</w:t>
      </w:r>
      <w:r>
        <w:rPr>
          <w:rFonts w:hint="eastAsia" w:ascii="宋体" w:hAnsi="宋体" w:eastAsia="宋体" w:cs="宋体"/>
          <w:b/>
          <w:sz w:val="24"/>
          <w:szCs w:val="24"/>
        </w:rPr>
        <w:t>1.主要商务要求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8ACD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36F59A">
            <w:pPr>
              <w:pStyle w:val="6"/>
              <w:spacing w:line="360" w:lineRule="auto"/>
              <w:rPr>
                <w:rFonts w:hint="eastAsia" w:ascii="宋体" w:hAnsi="宋体" w:eastAsia="宋体" w:cs="宋体"/>
                <w:sz w:val="24"/>
                <w:szCs w:val="24"/>
              </w:rPr>
            </w:pPr>
            <w:r>
              <w:rPr>
                <w:rFonts w:hint="eastAsia" w:ascii="宋体" w:hAnsi="宋体" w:eastAsia="宋体" w:cs="宋体"/>
                <w:sz w:val="24"/>
                <w:szCs w:val="24"/>
              </w:rPr>
              <w:t>标的提供的时间</w:t>
            </w:r>
          </w:p>
        </w:tc>
        <w:tc>
          <w:tcPr>
            <w:tcW w:w="4153" w:type="dxa"/>
          </w:tcPr>
          <w:p w14:paraId="7D52AD5C">
            <w:pPr>
              <w:pStyle w:val="6"/>
              <w:spacing w:line="360" w:lineRule="auto"/>
              <w:rPr>
                <w:rFonts w:hint="eastAsia" w:ascii="宋体" w:hAnsi="宋体" w:eastAsia="宋体" w:cs="宋体"/>
                <w:sz w:val="24"/>
                <w:szCs w:val="24"/>
              </w:rPr>
            </w:pPr>
            <w:r>
              <w:rPr>
                <w:rFonts w:hint="eastAsia" w:ascii="宋体" w:hAnsi="宋体" w:eastAsia="宋体" w:cs="宋体"/>
                <w:sz w:val="24"/>
                <w:szCs w:val="24"/>
              </w:rPr>
              <w:t>在合同签订后60个日历日内完成所有设备的供货、安装调试、集成服务等相关内容，收并交付采购人正常使用（运输费用由投标人承担）。</w:t>
            </w:r>
          </w:p>
        </w:tc>
      </w:tr>
      <w:tr w14:paraId="52AA0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trPr>
        <w:tc>
          <w:tcPr>
            <w:tcW w:w="4153" w:type="dxa"/>
          </w:tcPr>
          <w:p w14:paraId="45CE411B">
            <w:pPr>
              <w:pStyle w:val="6"/>
              <w:spacing w:line="360" w:lineRule="auto"/>
              <w:rPr>
                <w:rFonts w:hint="eastAsia" w:ascii="宋体" w:hAnsi="宋体" w:eastAsia="宋体" w:cs="宋体"/>
                <w:sz w:val="24"/>
                <w:szCs w:val="24"/>
              </w:rPr>
            </w:pPr>
            <w:r>
              <w:rPr>
                <w:rFonts w:hint="eastAsia" w:ascii="宋体" w:hAnsi="宋体" w:eastAsia="宋体" w:cs="宋体"/>
                <w:sz w:val="24"/>
                <w:szCs w:val="24"/>
              </w:rPr>
              <w:t>标的提供的地点</w:t>
            </w:r>
          </w:p>
        </w:tc>
        <w:tc>
          <w:tcPr>
            <w:tcW w:w="4153" w:type="dxa"/>
          </w:tcPr>
          <w:p w14:paraId="0B24CE65">
            <w:pPr>
              <w:pStyle w:val="6"/>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广州医科大学附属第三医院</w:t>
            </w:r>
            <w:r>
              <w:rPr>
                <w:rFonts w:hint="eastAsia" w:ascii="宋体" w:hAnsi="宋体" w:eastAsia="宋体" w:cs="宋体"/>
                <w:sz w:val="24"/>
                <w:szCs w:val="24"/>
              </w:rPr>
              <w:t>。</w:t>
            </w:r>
          </w:p>
        </w:tc>
      </w:tr>
      <w:tr w14:paraId="39262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B5B846">
            <w:pPr>
              <w:pStyle w:val="6"/>
              <w:spacing w:line="360" w:lineRule="auto"/>
              <w:rPr>
                <w:rFonts w:hint="eastAsia" w:ascii="宋体" w:hAnsi="宋体" w:eastAsia="宋体" w:cs="宋体"/>
                <w:sz w:val="24"/>
                <w:szCs w:val="24"/>
              </w:rPr>
            </w:pPr>
            <w:r>
              <w:rPr>
                <w:rFonts w:hint="eastAsia" w:ascii="宋体" w:hAnsi="宋体" w:eastAsia="宋体" w:cs="宋体"/>
                <w:sz w:val="24"/>
                <w:szCs w:val="24"/>
              </w:rPr>
              <w:t>付款方式</w:t>
            </w:r>
          </w:p>
        </w:tc>
        <w:tc>
          <w:tcPr>
            <w:tcW w:w="4153" w:type="dxa"/>
          </w:tcPr>
          <w:p w14:paraId="27B4934E">
            <w:pPr>
              <w:pStyle w:val="6"/>
              <w:spacing w:line="360" w:lineRule="auto"/>
              <w:rPr>
                <w:rFonts w:hint="eastAsia" w:ascii="宋体" w:hAnsi="宋体" w:eastAsia="宋体" w:cs="宋体"/>
                <w:sz w:val="24"/>
                <w:szCs w:val="24"/>
              </w:rPr>
            </w:pPr>
            <w:r>
              <w:rPr>
                <w:rFonts w:hint="eastAsia" w:ascii="宋体" w:hAnsi="宋体" w:eastAsia="宋体" w:cs="宋体"/>
                <w:sz w:val="24"/>
                <w:szCs w:val="24"/>
              </w:rPr>
              <w:t>1期：支付比例30%,1、中标人提供的货物须保证正规渠道来源，合同签订后，提交首笔请款申请前，并提交首期款的请款申请文件和发票，采购人在收到请款申请文件和发票后10个工作日内向中标人支付合同总价的30%。</w:t>
            </w:r>
          </w:p>
          <w:p w14:paraId="101BEC35">
            <w:pPr>
              <w:pStyle w:val="6"/>
              <w:spacing w:line="360" w:lineRule="auto"/>
              <w:rPr>
                <w:rFonts w:hint="eastAsia" w:ascii="宋体" w:hAnsi="宋体" w:eastAsia="宋体" w:cs="宋体"/>
                <w:sz w:val="24"/>
                <w:szCs w:val="24"/>
              </w:rPr>
            </w:pPr>
            <w:r>
              <w:rPr>
                <w:rFonts w:hint="eastAsia" w:ascii="宋体" w:hAnsi="宋体" w:eastAsia="宋体" w:cs="宋体"/>
                <w:sz w:val="24"/>
                <w:szCs w:val="24"/>
              </w:rPr>
              <w:t>2期：支付比例40%,2、项目完成合同所涉及的设备到货及安装，以及完成相关的系统部署及对接工作，初验合格后，采购人在收到请款申请文件和发票后10个工作日内，采购人向中标人支付合同总价的40%。</w:t>
            </w:r>
          </w:p>
          <w:p w14:paraId="265EC332">
            <w:pPr>
              <w:pStyle w:val="6"/>
              <w:spacing w:line="360" w:lineRule="auto"/>
              <w:rPr>
                <w:rFonts w:hint="eastAsia" w:ascii="宋体" w:hAnsi="宋体" w:eastAsia="宋体" w:cs="宋体"/>
                <w:sz w:val="24"/>
                <w:szCs w:val="24"/>
              </w:rPr>
            </w:pPr>
            <w:r>
              <w:rPr>
                <w:rFonts w:hint="eastAsia" w:ascii="宋体" w:hAnsi="宋体" w:eastAsia="宋体" w:cs="宋体"/>
                <w:sz w:val="24"/>
                <w:szCs w:val="24"/>
              </w:rPr>
              <w:t>3期：支付比例30%,3、项目经过3个月试运行，终验合格并经上级部门审核通过后,采购人在收到请款申请文件和发票后10个工作日内，采购人向中标人支付合同总价的30%，如前期有交纳履约保证金，一并退还履约保证金（不计利息）。 4、采购人每次付款前，中标人应提供正规等额发票给采购人，如国家税率有调整，按照国家最新增值税税率政策同步执行。</w:t>
            </w:r>
          </w:p>
          <w:p w14:paraId="105656C1">
            <w:pPr>
              <w:pStyle w:val="6"/>
              <w:spacing w:line="360" w:lineRule="auto"/>
              <w:rPr>
                <w:rFonts w:hint="eastAsia" w:ascii="宋体" w:hAnsi="宋体" w:eastAsia="宋体" w:cs="宋体"/>
                <w:sz w:val="24"/>
                <w:szCs w:val="24"/>
              </w:rPr>
            </w:pPr>
            <w:r>
              <w:rPr>
                <w:rFonts w:hint="eastAsia" w:ascii="宋体" w:hAnsi="宋体" w:eastAsia="宋体" w:cs="宋体"/>
                <w:sz w:val="24"/>
                <w:szCs w:val="24"/>
              </w:rPr>
              <w:t>如项目发生合同融资，采购人需将合同款项支付到合同约定收款账户</w:t>
            </w:r>
          </w:p>
        </w:tc>
      </w:tr>
      <w:tr w14:paraId="5271B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DA8251">
            <w:pPr>
              <w:pStyle w:val="6"/>
              <w:spacing w:line="360" w:lineRule="auto"/>
              <w:rPr>
                <w:rFonts w:hint="eastAsia" w:ascii="宋体" w:hAnsi="宋体" w:eastAsia="宋体" w:cs="宋体"/>
                <w:sz w:val="24"/>
                <w:szCs w:val="24"/>
              </w:rPr>
            </w:pPr>
            <w:r>
              <w:rPr>
                <w:rFonts w:hint="eastAsia" w:ascii="宋体" w:hAnsi="宋体" w:eastAsia="宋体" w:cs="宋体"/>
                <w:sz w:val="24"/>
                <w:szCs w:val="24"/>
              </w:rPr>
              <w:t>验收要求</w:t>
            </w:r>
          </w:p>
        </w:tc>
        <w:tc>
          <w:tcPr>
            <w:tcW w:w="4153" w:type="dxa"/>
          </w:tcPr>
          <w:p w14:paraId="0F1C8A23">
            <w:pPr>
              <w:pStyle w:val="6"/>
              <w:spacing w:line="360" w:lineRule="auto"/>
              <w:rPr>
                <w:rFonts w:hint="eastAsia" w:ascii="宋体" w:hAnsi="宋体" w:eastAsia="宋体" w:cs="宋体"/>
                <w:sz w:val="24"/>
                <w:szCs w:val="24"/>
              </w:rPr>
            </w:pPr>
            <w:r>
              <w:rPr>
                <w:rFonts w:hint="eastAsia" w:ascii="宋体" w:hAnsi="宋体" w:eastAsia="宋体" w:cs="宋体"/>
                <w:sz w:val="24"/>
                <w:szCs w:val="24"/>
              </w:rPr>
              <w:t>1期：（1）项目初验要求 项目经中标人自检完成并达到上线要求后，中标人可书面向采购人、监理提出系统测试及初步验收，并准备以下材料(包括但不限于): 1)开箱检验的登记册，包含型号、规格、数量、外型、外观、包装等描述，随箱资料、文件(如装箱单、保修单、随箱介质等)，分门别类整理； 2)施工图纸、技术实施手册、技术文档等资料； 3)产品测试的各项原始记录； 4实施过程中的施工日志、变更材料等； ★5)凡列入《中华人民共和国实施强制性产品认证的产品目录》的产品在验收时出具CCC认证证书复印件（ 如产品属于实施自我声明的，则提供自我声明程序），并以在产品外部加施认证标志作为验收依据之一；投标时提供承诺函，格式见用户需求书后附。 6)中标人应负责在项目验收时将系统的全部有关产品说明书、原厂家安装手册、技术文件、资料、及安装、验收报告等文档汇集成册交付设备使用单位和用户工程师。 （2）项目终验要求 项目通过初验并试运行3个月后，同时中标人已完成对初验意见书内容的整改，由中标人提交验收申请后7个工作日内组织项目终验。中标人应准备以下材料(包括但不限于): 1)完成设计和合同约定的各项内容，质量经检验合格，软件开发及调测满足采购人需求； 2)有完整的技术档案和施工管理资料； 3)有项目建设使用的主要设备及材料的检验或测试报告； 4)有施工单位签署的售后服务承诺书。</w:t>
            </w:r>
          </w:p>
        </w:tc>
      </w:tr>
      <w:tr w14:paraId="72E1F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C83321">
            <w:pPr>
              <w:pStyle w:val="6"/>
              <w:spacing w:line="360" w:lineRule="auto"/>
              <w:rPr>
                <w:rFonts w:hint="eastAsia" w:ascii="宋体" w:hAnsi="宋体" w:eastAsia="宋体" w:cs="宋体"/>
                <w:sz w:val="24"/>
                <w:szCs w:val="24"/>
              </w:rPr>
            </w:pPr>
            <w:r>
              <w:rPr>
                <w:rFonts w:hint="eastAsia" w:ascii="宋体" w:hAnsi="宋体" w:eastAsia="宋体" w:cs="宋体"/>
                <w:sz w:val="24"/>
                <w:szCs w:val="24"/>
              </w:rPr>
              <w:t>履约保证金</w:t>
            </w:r>
          </w:p>
        </w:tc>
        <w:tc>
          <w:tcPr>
            <w:tcW w:w="4153" w:type="dxa"/>
          </w:tcPr>
          <w:p w14:paraId="4DFE6EBF">
            <w:pPr>
              <w:pStyle w:val="6"/>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交纳比例：</w:t>
            </w:r>
            <w:r>
              <w:rPr>
                <w:rFonts w:hint="eastAsia" w:ascii="宋体" w:hAnsi="宋体" w:eastAsia="宋体" w:cs="宋体"/>
                <w:sz w:val="24"/>
                <w:szCs w:val="24"/>
                <w:lang w:val="en-US" w:eastAsia="zh-CN"/>
              </w:rPr>
              <w:t>无须缴纳</w:t>
            </w:r>
          </w:p>
          <w:p w14:paraId="14876AF6">
            <w:pPr>
              <w:pStyle w:val="6"/>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缴费渠道：电子保函（保险）、其他</w:t>
            </w:r>
          </w:p>
        </w:tc>
      </w:tr>
    </w:tbl>
    <w:p w14:paraId="3271BA80">
      <w:pPr>
        <w:pStyle w:val="6"/>
        <w:spacing w:line="360" w:lineRule="auto"/>
        <w:rPr>
          <w:rFonts w:hint="eastAsia" w:ascii="宋体" w:hAnsi="宋体" w:eastAsia="宋体" w:cs="宋体"/>
          <w:sz w:val="24"/>
          <w:szCs w:val="24"/>
        </w:rPr>
      </w:pPr>
      <w:r>
        <w:rPr>
          <w:rFonts w:hint="eastAsia" w:ascii="宋体" w:hAnsi="宋体" w:eastAsia="宋体" w:cs="宋体"/>
          <w:b/>
          <w:sz w:val="24"/>
          <w:szCs w:val="24"/>
        </w:rPr>
        <w:t>2.技术标准与要求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3"/>
        <w:gridCol w:w="913"/>
        <w:gridCol w:w="525"/>
        <w:gridCol w:w="1004"/>
        <w:gridCol w:w="513"/>
        <w:gridCol w:w="716"/>
        <w:gridCol w:w="1656"/>
        <w:gridCol w:w="1656"/>
        <w:gridCol w:w="513"/>
        <w:gridCol w:w="513"/>
      </w:tblGrid>
      <w:tr w14:paraId="4B62B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3" w:type="dxa"/>
          </w:tcPr>
          <w:p w14:paraId="6F107D4A">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913" w:type="dxa"/>
          </w:tcPr>
          <w:p w14:paraId="1F761EA3">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核心产品要求（“△”）</w:t>
            </w:r>
          </w:p>
        </w:tc>
        <w:tc>
          <w:tcPr>
            <w:tcW w:w="525" w:type="dxa"/>
          </w:tcPr>
          <w:p w14:paraId="3E0E0775">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004" w:type="dxa"/>
          </w:tcPr>
          <w:p w14:paraId="31B60D87">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513" w:type="dxa"/>
          </w:tcPr>
          <w:p w14:paraId="287384E2">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716" w:type="dxa"/>
          </w:tcPr>
          <w:p w14:paraId="3153E2EE">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656" w:type="dxa"/>
          </w:tcPr>
          <w:p w14:paraId="6DA314EA">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分项预算单价（元）</w:t>
            </w:r>
          </w:p>
        </w:tc>
        <w:tc>
          <w:tcPr>
            <w:tcW w:w="1656" w:type="dxa"/>
          </w:tcPr>
          <w:p w14:paraId="3AE66B50">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分项预算总价（元）</w:t>
            </w:r>
          </w:p>
        </w:tc>
        <w:tc>
          <w:tcPr>
            <w:tcW w:w="513" w:type="dxa"/>
          </w:tcPr>
          <w:p w14:paraId="02798AC6">
            <w:pPr>
              <w:pStyle w:val="6"/>
              <w:spacing w:line="360" w:lineRule="auto"/>
              <w:rPr>
                <w:rFonts w:hint="eastAsia" w:ascii="宋体" w:hAnsi="宋体" w:eastAsia="宋体" w:cs="宋体"/>
                <w:sz w:val="24"/>
                <w:szCs w:val="24"/>
              </w:rPr>
            </w:pPr>
            <w:r>
              <w:rPr>
                <w:rFonts w:hint="eastAsia" w:ascii="宋体" w:hAnsi="宋体" w:eastAsia="宋体" w:cs="宋体"/>
                <w:sz w:val="24"/>
                <w:szCs w:val="24"/>
              </w:rPr>
              <w:t>所属行业</w:t>
            </w:r>
          </w:p>
        </w:tc>
        <w:tc>
          <w:tcPr>
            <w:tcW w:w="513" w:type="dxa"/>
          </w:tcPr>
          <w:p w14:paraId="7136483D">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技术要求</w:t>
            </w:r>
          </w:p>
        </w:tc>
      </w:tr>
      <w:tr w14:paraId="77A0F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3" w:type="dxa"/>
          </w:tcPr>
          <w:p w14:paraId="40255BAE">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13" w:type="dxa"/>
          </w:tcPr>
          <w:p w14:paraId="42D44E09">
            <w:pPr>
              <w:spacing w:line="360" w:lineRule="auto"/>
              <w:rPr>
                <w:rFonts w:hint="eastAsia" w:ascii="宋体" w:hAnsi="宋体" w:eastAsia="宋体" w:cs="宋体"/>
                <w:sz w:val="24"/>
                <w:szCs w:val="24"/>
              </w:rPr>
            </w:pPr>
          </w:p>
        </w:tc>
        <w:tc>
          <w:tcPr>
            <w:tcW w:w="525" w:type="dxa"/>
          </w:tcPr>
          <w:p w14:paraId="4BEF6D8C">
            <w:pPr>
              <w:pStyle w:val="6"/>
              <w:spacing w:line="360" w:lineRule="auto"/>
              <w:jc w:val="left"/>
              <w:rPr>
                <w:rFonts w:hint="eastAsia" w:ascii="宋体" w:hAnsi="宋体" w:eastAsia="宋体" w:cs="宋体"/>
                <w:sz w:val="24"/>
                <w:szCs w:val="24"/>
              </w:rPr>
            </w:pPr>
            <w:r>
              <w:rPr>
                <w:rFonts w:hint="eastAsia" w:ascii="宋体" w:hAnsi="宋体" w:eastAsia="宋体" w:cs="宋体"/>
                <w:sz w:val="24"/>
                <w:szCs w:val="24"/>
              </w:rPr>
              <w:t>视频监控设备</w:t>
            </w:r>
          </w:p>
        </w:tc>
        <w:tc>
          <w:tcPr>
            <w:tcW w:w="1004" w:type="dxa"/>
          </w:tcPr>
          <w:p w14:paraId="00694CB0">
            <w:pPr>
              <w:pStyle w:val="6"/>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广州医科大学附属第三医院</w:t>
            </w:r>
            <w:r>
              <w:rPr>
                <w:rFonts w:hint="eastAsia" w:ascii="宋体" w:hAnsi="宋体" w:eastAsia="宋体" w:cs="宋体"/>
                <w:sz w:val="24"/>
                <w:szCs w:val="24"/>
              </w:rPr>
              <w:t>视频监控升级改造建设项目</w:t>
            </w:r>
          </w:p>
        </w:tc>
        <w:tc>
          <w:tcPr>
            <w:tcW w:w="513" w:type="dxa"/>
          </w:tcPr>
          <w:p w14:paraId="135BA59F">
            <w:pPr>
              <w:pStyle w:val="6"/>
              <w:spacing w:line="360" w:lineRule="auto"/>
              <w:jc w:val="left"/>
              <w:rPr>
                <w:rFonts w:hint="eastAsia" w:ascii="宋体" w:hAnsi="宋体" w:eastAsia="宋体" w:cs="宋体"/>
                <w:sz w:val="24"/>
                <w:szCs w:val="24"/>
              </w:rPr>
            </w:pPr>
            <w:r>
              <w:rPr>
                <w:rFonts w:hint="eastAsia" w:ascii="宋体" w:hAnsi="宋体" w:eastAsia="宋体" w:cs="宋体"/>
                <w:sz w:val="24"/>
                <w:szCs w:val="24"/>
              </w:rPr>
              <w:t>批</w:t>
            </w:r>
          </w:p>
        </w:tc>
        <w:tc>
          <w:tcPr>
            <w:tcW w:w="716" w:type="dxa"/>
          </w:tcPr>
          <w:p w14:paraId="0649B062">
            <w:pPr>
              <w:pStyle w:val="6"/>
              <w:spacing w:line="360" w:lineRule="auto"/>
              <w:jc w:val="right"/>
              <w:rPr>
                <w:rFonts w:hint="eastAsia" w:ascii="宋体" w:hAnsi="宋体" w:eastAsia="宋体" w:cs="宋体"/>
                <w:sz w:val="24"/>
                <w:szCs w:val="24"/>
              </w:rPr>
            </w:pPr>
            <w:r>
              <w:rPr>
                <w:rFonts w:hint="eastAsia" w:ascii="宋体" w:hAnsi="宋体" w:eastAsia="宋体" w:cs="宋体"/>
                <w:sz w:val="24"/>
                <w:szCs w:val="24"/>
              </w:rPr>
              <w:t>1.00</w:t>
            </w:r>
          </w:p>
        </w:tc>
        <w:tc>
          <w:tcPr>
            <w:tcW w:w="1656" w:type="dxa"/>
          </w:tcPr>
          <w:p w14:paraId="668507E0">
            <w:pPr>
              <w:pStyle w:val="6"/>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1,998,130.00</w:t>
            </w:r>
          </w:p>
        </w:tc>
        <w:tc>
          <w:tcPr>
            <w:tcW w:w="1656" w:type="dxa"/>
          </w:tcPr>
          <w:p w14:paraId="653E67C3">
            <w:pPr>
              <w:pStyle w:val="6"/>
              <w:spacing w:line="360" w:lineRule="auto"/>
              <w:jc w:val="right"/>
              <w:rPr>
                <w:rFonts w:hint="eastAsia" w:ascii="宋体" w:hAnsi="宋体" w:eastAsia="宋体" w:cs="宋体"/>
                <w:sz w:val="24"/>
                <w:szCs w:val="24"/>
              </w:rPr>
            </w:pPr>
            <w:r>
              <w:rPr>
                <w:rFonts w:hint="eastAsia" w:ascii="宋体" w:hAnsi="宋体" w:eastAsia="宋体" w:cs="宋体"/>
                <w:sz w:val="24"/>
                <w:szCs w:val="24"/>
              </w:rPr>
              <w:t>1,998,130.00</w:t>
            </w:r>
          </w:p>
        </w:tc>
        <w:tc>
          <w:tcPr>
            <w:tcW w:w="513" w:type="dxa"/>
          </w:tcPr>
          <w:p w14:paraId="39E7C6ED">
            <w:pPr>
              <w:pStyle w:val="6"/>
              <w:spacing w:line="360" w:lineRule="auto"/>
              <w:rPr>
                <w:rFonts w:hint="eastAsia" w:ascii="宋体" w:hAnsi="宋体" w:eastAsia="宋体" w:cs="宋体"/>
                <w:sz w:val="24"/>
                <w:szCs w:val="24"/>
              </w:rPr>
            </w:pPr>
            <w:r>
              <w:rPr>
                <w:rFonts w:hint="eastAsia" w:ascii="宋体" w:hAnsi="宋体" w:eastAsia="宋体" w:cs="宋体"/>
                <w:sz w:val="24"/>
                <w:szCs w:val="24"/>
              </w:rPr>
              <w:t>工业</w:t>
            </w:r>
          </w:p>
        </w:tc>
        <w:tc>
          <w:tcPr>
            <w:tcW w:w="513" w:type="dxa"/>
          </w:tcPr>
          <w:p w14:paraId="165FCAA3">
            <w:pPr>
              <w:pStyle w:val="6"/>
              <w:spacing w:line="360" w:lineRule="auto"/>
              <w:rPr>
                <w:rFonts w:hint="eastAsia" w:ascii="宋体" w:hAnsi="宋体" w:eastAsia="宋体" w:cs="宋体"/>
                <w:sz w:val="24"/>
                <w:szCs w:val="24"/>
              </w:rPr>
            </w:pPr>
            <w:r>
              <w:rPr>
                <w:rFonts w:hint="eastAsia" w:ascii="宋体" w:hAnsi="宋体" w:eastAsia="宋体" w:cs="宋体"/>
                <w:sz w:val="24"/>
                <w:szCs w:val="24"/>
              </w:rPr>
              <w:t>详见附表一</w:t>
            </w:r>
          </w:p>
        </w:tc>
      </w:tr>
    </w:tbl>
    <w:p w14:paraId="4FEF7F3B">
      <w:pPr>
        <w:pStyle w:val="6"/>
        <w:spacing w:line="360" w:lineRule="auto"/>
        <w:rPr>
          <w:rFonts w:hint="eastAsia" w:ascii="宋体" w:hAnsi="宋体" w:eastAsia="宋体" w:cs="宋体"/>
          <w:sz w:val="24"/>
          <w:szCs w:val="24"/>
        </w:rPr>
      </w:pPr>
      <w:r>
        <w:rPr>
          <w:rFonts w:hint="eastAsia" w:ascii="宋体" w:hAnsi="宋体" w:eastAsia="宋体" w:cs="宋体"/>
          <w:b/>
          <w:sz w:val="24"/>
          <w:szCs w:val="24"/>
        </w:rPr>
        <w:t>附表一：</w:t>
      </w:r>
      <w:r>
        <w:rPr>
          <w:rFonts w:hint="eastAsia" w:ascii="宋体" w:hAnsi="宋体" w:eastAsia="宋体" w:cs="宋体"/>
          <w:b/>
          <w:sz w:val="24"/>
          <w:szCs w:val="24"/>
          <w:lang w:eastAsia="zh-CN"/>
        </w:rPr>
        <w:t>广州医科大学附属第三医院</w:t>
      </w:r>
      <w:r>
        <w:rPr>
          <w:rFonts w:hint="eastAsia" w:ascii="宋体" w:hAnsi="宋体" w:eastAsia="宋体" w:cs="宋体"/>
          <w:b/>
          <w:sz w:val="24"/>
          <w:szCs w:val="24"/>
        </w:rPr>
        <w:t>视频监控升级改造建设项目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56"/>
        <w:gridCol w:w="5814"/>
      </w:tblGrid>
      <w:tr w14:paraId="21DD6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86FF8E">
            <w:pPr>
              <w:pStyle w:val="6"/>
              <w:spacing w:line="360" w:lineRule="auto"/>
              <w:rPr>
                <w:rFonts w:hint="eastAsia" w:ascii="宋体" w:hAnsi="宋体" w:eastAsia="宋体" w:cs="宋体"/>
                <w:sz w:val="24"/>
                <w:szCs w:val="24"/>
              </w:rPr>
            </w:pPr>
            <w:r>
              <w:rPr>
                <w:rFonts w:hint="eastAsia" w:ascii="宋体" w:hAnsi="宋体" w:eastAsia="宋体" w:cs="宋体"/>
                <w:sz w:val="24"/>
                <w:szCs w:val="24"/>
              </w:rPr>
              <w:t>参数性质</w:t>
            </w:r>
          </w:p>
        </w:tc>
        <w:tc>
          <w:tcPr>
            <w:tcW w:w="456" w:type="dxa"/>
          </w:tcPr>
          <w:p w14:paraId="7CBEDF83">
            <w:pPr>
              <w:pStyle w:val="6"/>
              <w:spacing w:line="360" w:lineRule="auto"/>
              <w:rPr>
                <w:rFonts w:hint="eastAsia" w:ascii="宋体" w:hAnsi="宋体" w:eastAsia="宋体" w:cs="宋体"/>
                <w:sz w:val="24"/>
                <w:szCs w:val="24"/>
              </w:rPr>
            </w:pPr>
            <w:r>
              <w:rPr>
                <w:rFonts w:hint="eastAsia" w:ascii="宋体" w:hAnsi="宋体" w:eastAsia="宋体" w:cs="宋体"/>
                <w:sz w:val="24"/>
                <w:szCs w:val="24"/>
              </w:rPr>
              <w:t>序号</w:t>
            </w:r>
          </w:p>
        </w:tc>
        <w:tc>
          <w:tcPr>
            <w:tcW w:w="5814" w:type="dxa"/>
          </w:tcPr>
          <w:p w14:paraId="7432E0BC">
            <w:pPr>
              <w:pStyle w:val="6"/>
              <w:spacing w:line="360" w:lineRule="auto"/>
              <w:rPr>
                <w:rFonts w:hint="eastAsia" w:ascii="宋体" w:hAnsi="宋体" w:eastAsia="宋体" w:cs="宋体"/>
                <w:sz w:val="24"/>
                <w:szCs w:val="24"/>
              </w:rPr>
            </w:pPr>
            <w:r>
              <w:rPr>
                <w:rFonts w:hint="eastAsia" w:ascii="宋体" w:hAnsi="宋体" w:eastAsia="宋体" w:cs="宋体"/>
                <w:sz w:val="24"/>
                <w:szCs w:val="24"/>
              </w:rPr>
              <w:t>具体技术(参数)要求</w:t>
            </w:r>
          </w:p>
        </w:tc>
      </w:tr>
      <w:tr w14:paraId="35EE3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9FE091">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56" w:type="dxa"/>
          </w:tcPr>
          <w:p w14:paraId="47D801BD">
            <w:pPr>
              <w:pStyle w:val="6"/>
              <w:spacing w:line="360" w:lineRule="auto"/>
              <w:rPr>
                <w:rFonts w:hint="eastAsia" w:ascii="宋体" w:hAnsi="宋体" w:eastAsia="宋体" w:cs="宋体"/>
                <w:sz w:val="24"/>
                <w:szCs w:val="24"/>
              </w:rPr>
            </w:pPr>
            <w:r>
              <w:rPr>
                <w:rFonts w:hint="eastAsia" w:ascii="宋体" w:hAnsi="宋体" w:eastAsia="宋体" w:cs="宋体"/>
                <w:sz w:val="24"/>
                <w:szCs w:val="24"/>
              </w:rPr>
              <w:t>1</w:t>
            </w:r>
          </w:p>
        </w:tc>
        <w:tc>
          <w:tcPr>
            <w:tcW w:w="5814" w:type="dxa"/>
          </w:tcPr>
          <w:p w14:paraId="48B1644E">
            <w:pPr>
              <w:pStyle w:val="6"/>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供应商须保证，如中标（成交），投标（响应）文件所提供的材料，如果有效期（包括需要年审、继续教育等完成后才能执业的行政许可、人员证书等情形）未能覆盖项目（包组）合同履行期的，将提前按规定办理延期手续，确保合同顺利履行。（供应商提供承诺函）</w:t>
            </w:r>
          </w:p>
        </w:tc>
      </w:tr>
      <w:tr w14:paraId="356FC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D1A101">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56" w:type="dxa"/>
          </w:tcPr>
          <w:p w14:paraId="16A6ACD6">
            <w:pPr>
              <w:pStyle w:val="6"/>
              <w:spacing w:line="360" w:lineRule="auto"/>
              <w:rPr>
                <w:rFonts w:hint="eastAsia" w:ascii="宋体" w:hAnsi="宋体" w:eastAsia="宋体" w:cs="宋体"/>
                <w:sz w:val="24"/>
                <w:szCs w:val="24"/>
              </w:rPr>
            </w:pPr>
            <w:r>
              <w:rPr>
                <w:rFonts w:hint="eastAsia" w:ascii="宋体" w:hAnsi="宋体" w:eastAsia="宋体" w:cs="宋体"/>
                <w:sz w:val="24"/>
                <w:szCs w:val="24"/>
              </w:rPr>
              <w:t>2</w:t>
            </w:r>
          </w:p>
        </w:tc>
        <w:tc>
          <w:tcPr>
            <w:tcW w:w="5814" w:type="dxa"/>
          </w:tcPr>
          <w:p w14:paraId="61965928">
            <w:pPr>
              <w:pStyle w:val="6"/>
              <w:spacing w:line="360" w:lineRule="auto"/>
              <w:rPr>
                <w:rFonts w:hint="eastAsia" w:ascii="宋体" w:hAnsi="宋体" w:eastAsia="宋体" w:cs="宋体"/>
                <w:sz w:val="24"/>
                <w:szCs w:val="24"/>
              </w:rPr>
            </w:pPr>
            <w:r>
              <w:rPr>
                <w:rFonts w:hint="eastAsia" w:ascii="宋体" w:hAnsi="宋体" w:eastAsia="宋体" w:cs="宋体"/>
                <w:color w:val="000000"/>
                <w:sz w:val="24"/>
                <w:szCs w:val="24"/>
              </w:rPr>
              <w:t>对于采购文件即使没有列出的，而对保证本系统的正常运行必不可少的其他辅助配件（如电源线、螺丝、网络跳线等），投标人必须包含在投标报价中且在详细报价表中列出。</w:t>
            </w:r>
          </w:p>
        </w:tc>
      </w:tr>
      <w:tr w14:paraId="03BB0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CFDC0FE">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56" w:type="dxa"/>
          </w:tcPr>
          <w:p w14:paraId="067DF583">
            <w:pPr>
              <w:pStyle w:val="6"/>
              <w:spacing w:line="360" w:lineRule="auto"/>
              <w:rPr>
                <w:rFonts w:hint="eastAsia" w:ascii="宋体" w:hAnsi="宋体" w:eastAsia="宋体" w:cs="宋体"/>
                <w:sz w:val="24"/>
                <w:szCs w:val="24"/>
              </w:rPr>
            </w:pPr>
            <w:r>
              <w:rPr>
                <w:rFonts w:hint="eastAsia" w:ascii="宋体" w:hAnsi="宋体" w:eastAsia="宋体" w:cs="宋体"/>
                <w:sz w:val="24"/>
                <w:szCs w:val="24"/>
              </w:rPr>
              <w:t>3</w:t>
            </w:r>
          </w:p>
        </w:tc>
        <w:tc>
          <w:tcPr>
            <w:tcW w:w="5814" w:type="dxa"/>
          </w:tcPr>
          <w:p w14:paraId="6198D478">
            <w:pPr>
              <w:pStyle w:val="6"/>
              <w:spacing w:line="360" w:lineRule="auto"/>
              <w:rPr>
                <w:rFonts w:hint="eastAsia" w:ascii="宋体" w:hAnsi="宋体" w:eastAsia="宋体" w:cs="宋体"/>
                <w:sz w:val="24"/>
                <w:szCs w:val="24"/>
              </w:rPr>
            </w:pPr>
            <w:r>
              <w:rPr>
                <w:rFonts w:hint="eastAsia" w:ascii="宋体" w:hAnsi="宋体" w:eastAsia="宋体" w:cs="宋体"/>
                <w:color w:val="000000"/>
                <w:sz w:val="24"/>
                <w:szCs w:val="24"/>
              </w:rPr>
              <w:t>为满足</w:t>
            </w:r>
            <w:r>
              <w:rPr>
                <w:rFonts w:hint="eastAsia" w:ascii="宋体" w:hAnsi="宋体" w:eastAsia="宋体" w:cs="宋体"/>
                <w:color w:val="000000"/>
                <w:sz w:val="24"/>
                <w:szCs w:val="24"/>
                <w:lang w:val="en-US" w:eastAsia="zh-CN"/>
              </w:rPr>
              <w:t>医院</w:t>
            </w:r>
            <w:r>
              <w:rPr>
                <w:rFonts w:hint="eastAsia" w:ascii="宋体" w:hAnsi="宋体" w:eastAsia="宋体" w:cs="宋体"/>
                <w:color w:val="000000"/>
                <w:sz w:val="24"/>
                <w:szCs w:val="24"/>
              </w:rPr>
              <w:t>统一管理的需求，本项目建设的系统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管理平台处理器</w:t>
            </w:r>
            <w:r>
              <w:rPr>
                <w:rFonts w:hint="eastAsia" w:ascii="宋体" w:hAnsi="宋体" w:eastAsia="宋体" w:cs="宋体"/>
                <w:color w:val="000000"/>
                <w:sz w:val="24"/>
                <w:szCs w:val="24"/>
                <w:lang w:eastAsia="zh-CN"/>
              </w:rPr>
              <w:t>、视频录像智能存储单元、校时服务单元、高清解码处理器、高清网络人脸识别摄像机（枪机）、高清网络人脸识别摄像机（半球）】</w:t>
            </w:r>
            <w:r>
              <w:rPr>
                <w:rFonts w:hint="eastAsia" w:ascii="宋体" w:hAnsi="宋体" w:eastAsia="宋体" w:cs="宋体"/>
                <w:color w:val="000000"/>
                <w:sz w:val="24"/>
                <w:szCs w:val="24"/>
              </w:rPr>
              <w:t>需能够无缝接入</w:t>
            </w:r>
            <w:r>
              <w:rPr>
                <w:rFonts w:hint="eastAsia" w:ascii="宋体" w:hAnsi="宋体" w:eastAsia="宋体" w:cs="宋体"/>
                <w:color w:val="000000"/>
                <w:sz w:val="24"/>
                <w:szCs w:val="24"/>
                <w:lang w:val="en-US" w:eastAsia="zh-CN"/>
              </w:rPr>
              <w:t>医院</w:t>
            </w:r>
            <w:r>
              <w:rPr>
                <w:rFonts w:hint="eastAsia" w:ascii="宋体" w:hAnsi="宋体" w:eastAsia="宋体" w:cs="宋体"/>
                <w:color w:val="000000"/>
                <w:sz w:val="24"/>
                <w:szCs w:val="24"/>
              </w:rPr>
              <w:t>已建的综合管理平台，并实现视频的预览，回放、云台控制、抓图功能，语义搜索功能；同时为增加系统间联动以便辅助更好管理，需支持实现多种事件类型配置联动规则，事件源包含但不限于通用视频事件、IO事件、人员识别事件；可配置的联动包括但不限于实时预览界面弹出、录像、抓图、IO输出、语音播报。以上如需要进行测试、接口开发等所产生的任何额外费用，由投标人承担。（投标时提供承诺函）</w:t>
            </w:r>
          </w:p>
        </w:tc>
      </w:tr>
      <w:tr w14:paraId="0A38D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352D16">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56" w:type="dxa"/>
          </w:tcPr>
          <w:p w14:paraId="2A664E2D">
            <w:pPr>
              <w:pStyle w:val="6"/>
              <w:spacing w:line="360" w:lineRule="auto"/>
              <w:rPr>
                <w:rFonts w:hint="eastAsia" w:ascii="宋体" w:hAnsi="宋体" w:eastAsia="宋体" w:cs="宋体"/>
                <w:sz w:val="24"/>
                <w:szCs w:val="24"/>
              </w:rPr>
            </w:pPr>
            <w:r>
              <w:rPr>
                <w:rFonts w:hint="eastAsia" w:ascii="宋体" w:hAnsi="宋体" w:eastAsia="宋体" w:cs="宋体"/>
                <w:sz w:val="24"/>
                <w:szCs w:val="24"/>
              </w:rPr>
              <w:t>4</w:t>
            </w:r>
          </w:p>
        </w:tc>
        <w:tc>
          <w:tcPr>
            <w:tcW w:w="5814" w:type="dxa"/>
          </w:tcPr>
          <w:p w14:paraId="5A18786B">
            <w:pPr>
              <w:pStyle w:val="6"/>
              <w:spacing w:line="360" w:lineRule="auto"/>
              <w:rPr>
                <w:rFonts w:hint="eastAsia" w:ascii="宋体" w:hAnsi="宋体" w:eastAsia="宋体" w:cs="宋体"/>
                <w:sz w:val="24"/>
                <w:szCs w:val="24"/>
              </w:rPr>
            </w:pPr>
            <w:r>
              <w:rPr>
                <w:rFonts w:hint="eastAsia" w:ascii="宋体" w:hAnsi="宋体" w:eastAsia="宋体" w:cs="宋体"/>
                <w:color w:val="000000"/>
                <w:sz w:val="24"/>
                <w:szCs w:val="24"/>
              </w:rPr>
              <w:t>投标人须承诺本项目所提供的资料为真实有效，签署合同后10个工作日内提供带▲符号的设备参数检测报告或者证明材料，若与实际要求不相符的，将上报相关监督管理部门进行处理，由此引发的所有损失由中标人自行承担。（投标时须提供承诺函）。</w:t>
            </w:r>
          </w:p>
        </w:tc>
      </w:tr>
      <w:tr w14:paraId="3FADF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EFCA0E8">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56" w:type="dxa"/>
          </w:tcPr>
          <w:p w14:paraId="175744A4">
            <w:pPr>
              <w:pStyle w:val="6"/>
              <w:spacing w:line="360" w:lineRule="auto"/>
              <w:rPr>
                <w:rFonts w:hint="eastAsia" w:ascii="宋体" w:hAnsi="宋体" w:eastAsia="宋体" w:cs="宋体"/>
                <w:sz w:val="24"/>
                <w:szCs w:val="24"/>
              </w:rPr>
            </w:pPr>
            <w:r>
              <w:rPr>
                <w:rFonts w:hint="eastAsia" w:ascii="宋体" w:hAnsi="宋体" w:eastAsia="宋体" w:cs="宋体"/>
                <w:sz w:val="24"/>
                <w:szCs w:val="24"/>
              </w:rPr>
              <w:t>5</w:t>
            </w:r>
          </w:p>
        </w:tc>
        <w:tc>
          <w:tcPr>
            <w:tcW w:w="5814" w:type="dxa"/>
          </w:tcPr>
          <w:p w14:paraId="56CC7BB3">
            <w:pPr>
              <w:pStyle w:val="6"/>
              <w:spacing w:line="360" w:lineRule="auto"/>
              <w:rPr>
                <w:rFonts w:hint="eastAsia" w:ascii="宋体" w:hAnsi="宋体" w:eastAsia="宋体" w:cs="宋体"/>
                <w:sz w:val="24"/>
                <w:szCs w:val="24"/>
              </w:rPr>
            </w:pPr>
            <w:r>
              <w:rPr>
                <w:rFonts w:hint="eastAsia" w:ascii="宋体" w:hAnsi="宋体" w:eastAsia="宋体" w:cs="宋体"/>
                <w:color w:val="000000"/>
                <w:sz w:val="24"/>
                <w:szCs w:val="24"/>
              </w:rPr>
              <w:t>在项目实施时，原则上不能更换投标响应的项目经理及团队成员，若需更换，须经过采购人书面同意，更换后的项目团队成员要具备同等个人资质。(投标时须提供承诺函)</w:t>
            </w:r>
          </w:p>
        </w:tc>
      </w:tr>
      <w:tr w14:paraId="55AB7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1B8D1C6">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56" w:type="dxa"/>
          </w:tcPr>
          <w:p w14:paraId="3015DB87">
            <w:pPr>
              <w:pStyle w:val="6"/>
              <w:spacing w:line="360" w:lineRule="auto"/>
              <w:rPr>
                <w:rFonts w:hint="eastAsia" w:ascii="宋体" w:hAnsi="宋体" w:eastAsia="宋体" w:cs="宋体"/>
                <w:sz w:val="24"/>
                <w:szCs w:val="24"/>
              </w:rPr>
            </w:pPr>
            <w:r>
              <w:rPr>
                <w:rFonts w:hint="eastAsia" w:ascii="宋体" w:hAnsi="宋体" w:eastAsia="宋体" w:cs="宋体"/>
                <w:sz w:val="24"/>
                <w:szCs w:val="24"/>
              </w:rPr>
              <w:t>6</w:t>
            </w:r>
          </w:p>
        </w:tc>
        <w:tc>
          <w:tcPr>
            <w:tcW w:w="5814" w:type="dxa"/>
          </w:tcPr>
          <w:p w14:paraId="1DB05EC8">
            <w:pPr>
              <w:pStyle w:val="6"/>
              <w:spacing w:line="360" w:lineRule="auto"/>
              <w:rPr>
                <w:rFonts w:hint="eastAsia" w:ascii="宋体" w:hAnsi="宋体" w:eastAsia="宋体" w:cs="宋体"/>
                <w:sz w:val="24"/>
                <w:szCs w:val="24"/>
              </w:rPr>
            </w:pPr>
            <w:r>
              <w:rPr>
                <w:rFonts w:hint="eastAsia" w:ascii="宋体" w:hAnsi="宋体" w:eastAsia="宋体" w:cs="宋体"/>
                <w:color w:val="000000"/>
                <w:sz w:val="24"/>
                <w:szCs w:val="24"/>
              </w:rPr>
              <w:t>从项目验收合格完成之日开始，硬件设备提供不少于</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年质保服务，质保期内中标人对所供货物实行包修、包换、包退、上门服务及合同约定的其它事项，费用包含在报价中，不另收费。（投标时提供承诺函）</w:t>
            </w:r>
          </w:p>
        </w:tc>
      </w:tr>
      <w:tr w14:paraId="30BD8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815C7B">
            <w:pPr>
              <w:pStyle w:val="6"/>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56" w:type="dxa"/>
          </w:tcPr>
          <w:p w14:paraId="159676A8">
            <w:pPr>
              <w:pStyle w:val="6"/>
              <w:spacing w:line="360" w:lineRule="auto"/>
              <w:rPr>
                <w:rFonts w:hint="eastAsia" w:ascii="宋体" w:hAnsi="宋体" w:eastAsia="宋体" w:cs="宋体"/>
                <w:sz w:val="24"/>
                <w:szCs w:val="24"/>
              </w:rPr>
            </w:pPr>
            <w:r>
              <w:rPr>
                <w:rFonts w:hint="eastAsia" w:ascii="宋体" w:hAnsi="宋体" w:eastAsia="宋体" w:cs="宋体"/>
                <w:sz w:val="24"/>
                <w:szCs w:val="24"/>
              </w:rPr>
              <w:t>7</w:t>
            </w:r>
          </w:p>
        </w:tc>
        <w:tc>
          <w:tcPr>
            <w:tcW w:w="5814" w:type="dxa"/>
          </w:tcPr>
          <w:p w14:paraId="4D94DF96">
            <w:pPr>
              <w:pStyle w:val="6"/>
              <w:spacing w:line="360" w:lineRule="auto"/>
              <w:rPr>
                <w:rFonts w:hint="eastAsia" w:ascii="宋体" w:hAnsi="宋体" w:eastAsia="宋体" w:cs="宋体"/>
                <w:sz w:val="24"/>
                <w:szCs w:val="24"/>
              </w:rPr>
            </w:pPr>
            <w:bookmarkStart w:id="0" w:name="_GoBack"/>
            <w:bookmarkEnd w:id="0"/>
            <w:r>
              <w:rPr>
                <w:rFonts w:hint="eastAsia" w:ascii="宋体" w:hAnsi="宋体" w:eastAsia="宋体" w:cs="宋体"/>
                <w:color w:val="000000"/>
                <w:sz w:val="24"/>
                <w:szCs w:val="24"/>
              </w:rPr>
              <w:t>凡列入《中华人民共和国实施强制性产品认证的产品目录》的产品在验收时出具CCC认证证书复印件（如产品属于实施自我声明的，则提供自我声明程序），并以在产品外部加施认证标志作为验收依据之一；投标时提供承诺函，格式见用户需求书后附。</w:t>
            </w:r>
          </w:p>
        </w:tc>
      </w:tr>
      <w:tr w14:paraId="5716C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4F8822">
            <w:pPr>
              <w:pStyle w:val="6"/>
              <w:spacing w:line="360" w:lineRule="auto"/>
              <w:rPr>
                <w:rFonts w:hint="eastAsia" w:ascii="宋体" w:hAnsi="宋体" w:eastAsia="宋体" w:cs="宋体"/>
                <w:sz w:val="24"/>
                <w:szCs w:val="24"/>
              </w:rPr>
            </w:pPr>
            <w:r>
              <w:rPr>
                <w:rFonts w:hint="eastAsia" w:ascii="宋体" w:hAnsi="宋体" w:eastAsia="宋体" w:cs="宋体"/>
                <w:sz w:val="24"/>
                <w:szCs w:val="24"/>
              </w:rPr>
              <w:t>说明</w:t>
            </w:r>
          </w:p>
        </w:tc>
        <w:tc>
          <w:tcPr>
            <w:tcW w:w="6270" w:type="dxa"/>
            <w:gridSpan w:val="2"/>
          </w:tcPr>
          <w:p w14:paraId="00189364">
            <w:pPr>
              <w:pStyle w:val="6"/>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打“★”号条款为实质性条款，若有任何一条负偏离或不满足则导致投标无效。 </w:t>
            </w:r>
            <w:r>
              <w:rPr>
                <w:rFonts w:hint="eastAsia" w:ascii="宋体" w:hAnsi="宋体" w:eastAsia="宋体" w:cs="宋体"/>
                <w:sz w:val="24"/>
                <w:szCs w:val="24"/>
              </w:rPr>
              <w:br w:type="textWrapping"/>
            </w:r>
            <w:r>
              <w:rPr>
                <w:rFonts w:hint="eastAsia" w:ascii="宋体" w:hAnsi="宋体" w:eastAsia="宋体" w:cs="宋体"/>
                <w:sz w:val="24"/>
                <w:szCs w:val="24"/>
              </w:rPr>
              <w:t>打“▲”号条款为重要技术参数，若有部分“▲”条款未响应或不满足，不作为无效投标条款。</w:t>
            </w:r>
          </w:p>
        </w:tc>
      </w:tr>
    </w:tbl>
    <w:p w14:paraId="5E370CFA">
      <w:pPr>
        <w:pStyle w:val="6"/>
        <w:spacing w:line="360" w:lineRule="auto"/>
        <w:rPr>
          <w:rFonts w:hint="eastAsia"/>
          <w:lang w:val="en-US" w:eastAsia="zh-Hans"/>
        </w:rPr>
      </w:pPr>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EF786"/>
    <w:multiLevelType w:val="singleLevel"/>
    <w:tmpl w:val="383EF786"/>
    <w:lvl w:ilvl="0" w:tentative="0">
      <w:start w:val="1"/>
      <w:numFmt w:val="decimal"/>
      <w:suff w:val="nothing"/>
      <w:lvlText w:val="%1、"/>
      <w:lvlJc w:val="left"/>
    </w:lvl>
  </w:abstractNum>
  <w:abstractNum w:abstractNumId="1">
    <w:nsid w:val="5738FF1E"/>
    <w:multiLevelType w:val="singleLevel"/>
    <w:tmpl w:val="5738FF1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8CD539D"/>
    <w:rsid w:val="53B52B8D"/>
    <w:rsid w:val="63A71C67"/>
    <w:rsid w:val="67355FF8"/>
    <w:rsid w:val="6CCC7D90"/>
    <w:rsid w:val="77F79321"/>
    <w:rsid w:val="79DB771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93</Pages>
  <Words>1204</Words>
  <Characters>1252</Characters>
  <Lines>0</Lines>
  <Paragraphs>0</Paragraphs>
  <TotalTime>3</TotalTime>
  <ScaleCrop>false</ScaleCrop>
  <LinksUpToDate>false</LinksUpToDate>
  <CharactersWithSpaces>1270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TT</cp:lastModifiedBy>
  <dcterms:modified xsi:type="dcterms:W3CDTF">2025-11-13T09:56:57Z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eyJoZGlkIjoiNmJiZTQ2MDBlYjA5NmVlMmQ1MDQxNWI5ZDcxMDFjYjIiLCJ1c2VySWQiOiIxNDgwNzcwNDYzIn0=</vt:lpwstr>
  </property>
  <property fmtid="{D5CDD505-2E9C-101B-9397-08002B2CF9AE}" pid="4" name="ICV">
    <vt:lpwstr>FB356E968FD747438692B8C80BA4231A_13</vt:lpwstr>
  </property>
</Properties>
</file>